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C6FAB" w:rsidRPr="00430FCC" w:rsidRDefault="004C6FAB" w:rsidP="005C1678">
      <w:pPr>
        <w:spacing w:after="0" w:line="240" w:lineRule="auto"/>
        <w:jc w:val="both"/>
        <w:rPr>
          <w:rFonts w:ascii="Times New Roman" w:hAnsi="Times New Roman" w:cs="Times New Roman"/>
          <w:b/>
          <w:sz w:val="32"/>
          <w:szCs w:val="24"/>
          <w:lang w:val="en-GB"/>
        </w:rPr>
      </w:pPr>
      <w:r w:rsidRPr="00430FCC">
        <w:rPr>
          <w:rFonts w:ascii="Times New Roman" w:hAnsi="Times New Roman" w:cs="Times New Roman"/>
          <w:b/>
          <w:sz w:val="32"/>
          <w:szCs w:val="24"/>
          <w:lang w:val="en-GB"/>
        </w:rPr>
        <w:t>Experimental and numerical study of the laser transmission welding between PA6/sepiolite nanocomposites and PLA</w:t>
      </w:r>
    </w:p>
    <w:p w:rsidR="004C6FAB" w:rsidRPr="00430FCC" w:rsidRDefault="004C6FAB" w:rsidP="004C6FAB">
      <w:pPr>
        <w:spacing w:after="0" w:line="240" w:lineRule="auto"/>
        <w:jc w:val="both"/>
        <w:rPr>
          <w:rFonts w:ascii="TimesNewRomanPSMT" w:hAnsi="TimesNewRomanPSMT" w:cs="TimesNewRomanPSMT"/>
          <w:sz w:val="24"/>
          <w:szCs w:val="24"/>
          <w:lang w:val="en-GB"/>
        </w:rPr>
      </w:pPr>
    </w:p>
    <w:p w:rsidR="004C6FAB" w:rsidRPr="00430FCC" w:rsidRDefault="004C6FAB" w:rsidP="004C6FAB">
      <w:pPr>
        <w:spacing w:after="0" w:line="240" w:lineRule="auto"/>
        <w:jc w:val="both"/>
        <w:rPr>
          <w:rFonts w:ascii="Times New Roman" w:hAnsi="Times New Roman" w:cs="Times New Roman"/>
          <w:sz w:val="24"/>
          <w:szCs w:val="24"/>
          <w:lang w:val="es-ES"/>
        </w:rPr>
      </w:pPr>
      <w:r w:rsidRPr="00430FCC">
        <w:rPr>
          <w:rFonts w:ascii="Times New Roman" w:hAnsi="Times New Roman" w:cs="Times New Roman"/>
          <w:sz w:val="24"/>
          <w:szCs w:val="24"/>
          <w:lang w:val="es-ES"/>
        </w:rPr>
        <w:t>José Ángel Moya-Muriana</w:t>
      </w:r>
      <w:r w:rsidRPr="00430FCC">
        <w:rPr>
          <w:rFonts w:ascii="Times New Roman" w:hAnsi="Times New Roman" w:cs="Times New Roman"/>
          <w:sz w:val="24"/>
          <w:szCs w:val="24"/>
          <w:vertAlign w:val="superscript"/>
          <w:lang w:val="es-ES"/>
        </w:rPr>
        <w:t>a</w:t>
      </w:r>
      <w:r w:rsidRPr="00430FCC">
        <w:rPr>
          <w:rFonts w:ascii="Times New Roman" w:hAnsi="Times New Roman" w:cs="Times New Roman"/>
          <w:sz w:val="24"/>
          <w:szCs w:val="24"/>
          <w:lang w:val="es-ES"/>
        </w:rPr>
        <w:t>, África Yebra-Rodriguez</w:t>
      </w:r>
      <w:r w:rsidRPr="00430FCC">
        <w:rPr>
          <w:rFonts w:ascii="Times New Roman" w:hAnsi="Times New Roman" w:cs="Times New Roman"/>
          <w:sz w:val="24"/>
          <w:szCs w:val="24"/>
          <w:vertAlign w:val="superscript"/>
          <w:lang w:val="es-ES"/>
        </w:rPr>
        <w:t>b</w:t>
      </w:r>
      <w:r w:rsidRPr="00430FCC">
        <w:rPr>
          <w:rFonts w:ascii="Times New Roman" w:hAnsi="Times New Roman" w:cs="Times New Roman"/>
          <w:sz w:val="24"/>
          <w:szCs w:val="24"/>
          <w:lang w:val="es-ES"/>
        </w:rPr>
        <w:t>, M. Dolores La Rubia</w:t>
      </w:r>
      <w:r w:rsidRPr="00430FCC">
        <w:rPr>
          <w:rFonts w:ascii="Times New Roman" w:hAnsi="Times New Roman" w:cs="Times New Roman"/>
          <w:sz w:val="24"/>
          <w:szCs w:val="24"/>
          <w:vertAlign w:val="superscript"/>
          <w:lang w:val="es-ES"/>
        </w:rPr>
        <w:t>c</w:t>
      </w:r>
      <w:r w:rsidRPr="00430FCC">
        <w:rPr>
          <w:rFonts w:ascii="Times New Roman" w:hAnsi="Times New Roman" w:cs="Times New Roman"/>
          <w:sz w:val="24"/>
          <w:szCs w:val="24"/>
          <w:lang w:val="es-ES"/>
        </w:rPr>
        <w:t>, Francisco J. Navas-Martos</w:t>
      </w:r>
      <w:r w:rsidRPr="00430FCC">
        <w:rPr>
          <w:rFonts w:ascii="Times New Roman" w:hAnsi="Times New Roman" w:cs="Times New Roman"/>
          <w:sz w:val="24"/>
          <w:szCs w:val="24"/>
          <w:vertAlign w:val="superscript"/>
          <w:lang w:val="es-ES"/>
        </w:rPr>
        <w:t>a</w:t>
      </w:r>
      <w:r w:rsidR="009B6421" w:rsidRPr="00430FCC">
        <w:rPr>
          <w:rFonts w:ascii="Times New Roman" w:hAnsi="Times New Roman" w:cs="Times New Roman"/>
          <w:sz w:val="24"/>
          <w:szCs w:val="24"/>
          <w:vertAlign w:val="superscript"/>
          <w:lang w:val="es-ES"/>
        </w:rPr>
        <w:t>,*</w:t>
      </w:r>
      <w:r w:rsidRPr="00430FCC">
        <w:rPr>
          <w:rFonts w:ascii="Times New Roman" w:hAnsi="Times New Roman" w:cs="Times New Roman"/>
          <w:sz w:val="24"/>
          <w:szCs w:val="24"/>
          <w:lang w:val="es-ES"/>
        </w:rPr>
        <w:t xml:space="preserve"> </w:t>
      </w:r>
    </w:p>
    <w:p w:rsidR="004C6FAB" w:rsidRPr="00430FCC" w:rsidRDefault="004C6FAB" w:rsidP="004C6FAB">
      <w:pPr>
        <w:spacing w:after="0" w:line="240" w:lineRule="auto"/>
        <w:jc w:val="both"/>
        <w:rPr>
          <w:rFonts w:ascii="Times New Roman" w:hAnsi="Times New Roman" w:cs="Times New Roman"/>
          <w:sz w:val="24"/>
          <w:szCs w:val="24"/>
          <w:lang w:val="es-ES"/>
        </w:rPr>
      </w:pPr>
    </w:p>
    <w:p w:rsidR="00C17B68" w:rsidRPr="00430FCC" w:rsidRDefault="004C6FAB" w:rsidP="004C6FAB">
      <w:pPr>
        <w:spacing w:after="0" w:line="240" w:lineRule="auto"/>
        <w:jc w:val="both"/>
        <w:rPr>
          <w:rFonts w:ascii="Times New Roman" w:hAnsi="Times New Roman" w:cs="Times New Roman"/>
          <w:i/>
          <w:sz w:val="24"/>
          <w:szCs w:val="24"/>
          <w:lang w:val="es-ES"/>
        </w:rPr>
      </w:pPr>
      <w:r w:rsidRPr="00430FCC">
        <w:rPr>
          <w:rFonts w:ascii="Times New Roman" w:hAnsi="Times New Roman" w:cs="Times New Roman"/>
          <w:i/>
          <w:sz w:val="24"/>
          <w:szCs w:val="24"/>
          <w:vertAlign w:val="superscript"/>
          <w:lang w:val="en-GB"/>
        </w:rPr>
        <w:t>a</w:t>
      </w:r>
      <w:r w:rsidR="00180372" w:rsidRPr="00430FCC">
        <w:rPr>
          <w:rFonts w:ascii="Times New Roman" w:hAnsi="Times New Roman" w:cs="Times New Roman"/>
          <w:i/>
          <w:sz w:val="24"/>
          <w:szCs w:val="24"/>
          <w:lang w:val="en-GB"/>
        </w:rPr>
        <w:t>Plastic Technological Centre,</w:t>
      </w:r>
      <w:r w:rsidRPr="00430FCC">
        <w:rPr>
          <w:rFonts w:ascii="Times New Roman" w:hAnsi="Times New Roman" w:cs="Times New Roman"/>
          <w:i/>
          <w:sz w:val="24"/>
          <w:szCs w:val="24"/>
          <w:lang w:val="en-GB"/>
        </w:rPr>
        <w:t xml:space="preserve"> Andaltec, Avda. </w:t>
      </w:r>
      <w:r w:rsidR="00AB412B" w:rsidRPr="00430FCC">
        <w:rPr>
          <w:rFonts w:ascii="Times New Roman" w:hAnsi="Times New Roman" w:cs="Times New Roman"/>
          <w:i/>
          <w:sz w:val="24"/>
          <w:szCs w:val="24"/>
          <w:lang w:val="es-ES"/>
        </w:rPr>
        <w:t xml:space="preserve">Principal s/n, Ampliación Polígono Cañada de la Fuente, 23600 Martos Jaén, Spain. </w:t>
      </w:r>
    </w:p>
    <w:p w:rsidR="00C17B68" w:rsidRPr="00430FCC" w:rsidRDefault="004C6FAB" w:rsidP="004C6FAB">
      <w:pPr>
        <w:spacing w:after="0" w:line="240" w:lineRule="auto"/>
        <w:jc w:val="both"/>
        <w:rPr>
          <w:rFonts w:ascii="Times New Roman" w:hAnsi="Times New Roman" w:cs="Times New Roman"/>
          <w:i/>
          <w:sz w:val="24"/>
          <w:szCs w:val="24"/>
          <w:lang w:val="en-GB"/>
        </w:rPr>
      </w:pPr>
      <w:r w:rsidRPr="00430FCC">
        <w:rPr>
          <w:rFonts w:ascii="Times New Roman" w:hAnsi="Times New Roman" w:cs="Times New Roman"/>
          <w:i/>
          <w:sz w:val="24"/>
          <w:szCs w:val="24"/>
          <w:vertAlign w:val="superscript"/>
          <w:lang w:val="en-GB"/>
        </w:rPr>
        <w:t>b</w:t>
      </w:r>
      <w:r w:rsidRPr="00430FCC">
        <w:rPr>
          <w:rFonts w:ascii="Times New Roman" w:hAnsi="Times New Roman" w:cs="Times New Roman"/>
          <w:i/>
          <w:sz w:val="24"/>
          <w:szCs w:val="24"/>
          <w:lang w:val="en-GB"/>
        </w:rPr>
        <w:t>Department of Geology, Faculty of Experime</w:t>
      </w:r>
      <w:r w:rsidR="008631C8" w:rsidRPr="00430FCC">
        <w:rPr>
          <w:rFonts w:ascii="Times New Roman" w:hAnsi="Times New Roman" w:cs="Times New Roman"/>
          <w:i/>
          <w:sz w:val="24"/>
          <w:szCs w:val="24"/>
          <w:lang w:val="en-GB"/>
        </w:rPr>
        <w:t>ntal Sciences, University of Jaé</w:t>
      </w:r>
      <w:r w:rsidRPr="00430FCC">
        <w:rPr>
          <w:rFonts w:ascii="Times New Roman" w:hAnsi="Times New Roman" w:cs="Times New Roman"/>
          <w:i/>
          <w:sz w:val="24"/>
          <w:szCs w:val="24"/>
          <w:lang w:val="en-GB"/>
        </w:rPr>
        <w:t>n, Camp</w:t>
      </w:r>
      <w:r w:rsidR="008631C8" w:rsidRPr="00430FCC">
        <w:rPr>
          <w:rFonts w:ascii="Times New Roman" w:hAnsi="Times New Roman" w:cs="Times New Roman"/>
          <w:i/>
          <w:sz w:val="24"/>
          <w:szCs w:val="24"/>
          <w:lang w:val="en-GB"/>
        </w:rPr>
        <w:t>us Las Lagunillas s/n, 23071 Jaé</w:t>
      </w:r>
      <w:r w:rsidRPr="00430FCC">
        <w:rPr>
          <w:rFonts w:ascii="Times New Roman" w:hAnsi="Times New Roman" w:cs="Times New Roman"/>
          <w:i/>
          <w:sz w:val="24"/>
          <w:szCs w:val="24"/>
          <w:lang w:val="en-GB"/>
        </w:rPr>
        <w:t>n, Spain.</w:t>
      </w:r>
      <w:r w:rsidR="00D32929" w:rsidRPr="00430FCC">
        <w:rPr>
          <w:rFonts w:ascii="Times New Roman" w:hAnsi="Times New Roman" w:cs="Times New Roman"/>
          <w:i/>
          <w:sz w:val="24"/>
          <w:szCs w:val="24"/>
          <w:lang w:val="en-GB"/>
        </w:rPr>
        <w:t xml:space="preserve"> </w:t>
      </w:r>
    </w:p>
    <w:p w:rsidR="004C6FAB" w:rsidRPr="00430FCC" w:rsidRDefault="004C6FAB" w:rsidP="004C6FAB">
      <w:pPr>
        <w:spacing w:after="0" w:line="240" w:lineRule="auto"/>
        <w:jc w:val="both"/>
        <w:rPr>
          <w:rFonts w:ascii="Times New Roman" w:hAnsi="Times New Roman" w:cs="Times New Roman"/>
          <w:i/>
          <w:sz w:val="24"/>
          <w:szCs w:val="24"/>
          <w:lang w:val="en-GB"/>
        </w:rPr>
      </w:pPr>
      <w:r w:rsidRPr="00430FCC">
        <w:rPr>
          <w:rFonts w:ascii="Times New Roman" w:hAnsi="Times New Roman" w:cs="Times New Roman"/>
          <w:i/>
          <w:sz w:val="24"/>
          <w:szCs w:val="24"/>
          <w:vertAlign w:val="superscript"/>
          <w:lang w:val="en-GB"/>
        </w:rPr>
        <w:t>c</w:t>
      </w:r>
      <w:r w:rsidRPr="00430FCC">
        <w:rPr>
          <w:rFonts w:ascii="Times New Roman" w:hAnsi="Times New Roman" w:cs="Times New Roman"/>
          <w:i/>
          <w:sz w:val="24"/>
          <w:szCs w:val="24"/>
          <w:lang w:val="en-GB"/>
        </w:rPr>
        <w:t>Department of Chemical, Environmental and Materials Engineering, Higher</w:t>
      </w:r>
      <w:r w:rsidR="008631C8" w:rsidRPr="00430FCC">
        <w:rPr>
          <w:rFonts w:ascii="Times New Roman" w:hAnsi="Times New Roman" w:cs="Times New Roman"/>
          <w:i/>
          <w:sz w:val="24"/>
          <w:szCs w:val="24"/>
          <w:lang w:val="en-GB"/>
        </w:rPr>
        <w:t xml:space="preserve"> </w:t>
      </w:r>
      <w:r w:rsidRPr="00430FCC">
        <w:rPr>
          <w:rFonts w:ascii="Times New Roman" w:hAnsi="Times New Roman" w:cs="Times New Roman"/>
          <w:i/>
          <w:sz w:val="24"/>
          <w:szCs w:val="24"/>
          <w:lang w:val="en-GB"/>
        </w:rPr>
        <w:t>Polytechnic School of Jaen, University of Jaen, Camp</w:t>
      </w:r>
      <w:r w:rsidR="008631C8" w:rsidRPr="00430FCC">
        <w:rPr>
          <w:rFonts w:ascii="Times New Roman" w:hAnsi="Times New Roman" w:cs="Times New Roman"/>
          <w:i/>
          <w:sz w:val="24"/>
          <w:szCs w:val="24"/>
          <w:lang w:val="en-GB"/>
        </w:rPr>
        <w:t>us Las Lagunillas s/n, 23071 Jaé</w:t>
      </w:r>
      <w:r w:rsidRPr="00430FCC">
        <w:rPr>
          <w:rFonts w:ascii="Times New Roman" w:hAnsi="Times New Roman" w:cs="Times New Roman"/>
          <w:i/>
          <w:sz w:val="24"/>
          <w:szCs w:val="24"/>
          <w:lang w:val="en-GB"/>
        </w:rPr>
        <w:t>n, Spain</w:t>
      </w:r>
      <w:r w:rsidR="002F567F" w:rsidRPr="00430FCC">
        <w:rPr>
          <w:rFonts w:ascii="Times New Roman" w:hAnsi="Times New Roman" w:cs="Times New Roman"/>
          <w:i/>
          <w:sz w:val="24"/>
          <w:szCs w:val="24"/>
          <w:lang w:val="en-GB"/>
        </w:rPr>
        <w:t>.</w:t>
      </w:r>
    </w:p>
    <w:p w:rsidR="004C6FAB" w:rsidRPr="00430FCC" w:rsidRDefault="004C6FAB" w:rsidP="004C6FAB">
      <w:pPr>
        <w:spacing w:after="0" w:line="240" w:lineRule="auto"/>
        <w:rPr>
          <w:rFonts w:ascii="Times New Roman" w:hAnsi="Times New Roman" w:cs="Times New Roman"/>
          <w:i/>
          <w:sz w:val="24"/>
          <w:szCs w:val="24"/>
          <w:lang w:val="en-GB"/>
        </w:rPr>
      </w:pPr>
    </w:p>
    <w:p w:rsidR="009B6421" w:rsidRPr="00430FCC" w:rsidRDefault="009B6421" w:rsidP="009B6421">
      <w:pPr>
        <w:spacing w:after="0" w:line="240" w:lineRule="auto"/>
        <w:rPr>
          <w:rFonts w:ascii="Times New Roman" w:hAnsi="Times New Roman" w:cs="Times New Roman"/>
          <w:i/>
          <w:sz w:val="24"/>
          <w:szCs w:val="24"/>
          <w:lang w:val="en-GB"/>
        </w:rPr>
      </w:pPr>
      <w:r w:rsidRPr="00430FCC">
        <w:rPr>
          <w:rFonts w:ascii="Times New Roman" w:hAnsi="Times New Roman" w:cs="Times New Roman"/>
          <w:sz w:val="24"/>
          <w:szCs w:val="24"/>
          <w:vertAlign w:val="superscript"/>
          <w:lang w:val="en-GB"/>
        </w:rPr>
        <w:t>*</w:t>
      </w:r>
      <w:r w:rsidRPr="00430FCC">
        <w:rPr>
          <w:rFonts w:ascii="Times New Roman" w:hAnsi="Times New Roman" w:cs="Times New Roman"/>
          <w:i/>
          <w:sz w:val="24"/>
          <w:szCs w:val="24"/>
          <w:lang w:val="en-GB"/>
        </w:rPr>
        <w:t>Corresponding author.</w:t>
      </w:r>
    </w:p>
    <w:p w:rsidR="009B6421" w:rsidRPr="00430FCC" w:rsidRDefault="009B6421" w:rsidP="009B6421">
      <w:pPr>
        <w:spacing w:after="0" w:line="240" w:lineRule="auto"/>
        <w:rPr>
          <w:rFonts w:ascii="Times New Roman" w:hAnsi="Times New Roman" w:cs="Times New Roman"/>
          <w:i/>
          <w:sz w:val="24"/>
          <w:szCs w:val="24"/>
          <w:lang w:val="en-GB"/>
        </w:rPr>
      </w:pPr>
      <w:r w:rsidRPr="00430FCC">
        <w:rPr>
          <w:rFonts w:ascii="Times New Roman" w:hAnsi="Times New Roman" w:cs="Times New Roman"/>
          <w:i/>
          <w:sz w:val="24"/>
          <w:szCs w:val="24"/>
          <w:lang w:val="en-GB"/>
        </w:rPr>
        <w:t>E</w:t>
      </w:r>
      <w:r w:rsidR="00791CCC" w:rsidRPr="00430FCC">
        <w:rPr>
          <w:rFonts w:ascii="Times New Roman" w:hAnsi="Times New Roman" w:cs="Times New Roman"/>
          <w:i/>
          <w:sz w:val="24"/>
          <w:szCs w:val="24"/>
          <w:lang w:val="en-GB"/>
        </w:rPr>
        <w:t>-</w:t>
      </w:r>
      <w:r w:rsidRPr="00430FCC">
        <w:rPr>
          <w:rFonts w:ascii="Times New Roman" w:hAnsi="Times New Roman" w:cs="Times New Roman"/>
          <w:i/>
          <w:sz w:val="24"/>
          <w:szCs w:val="24"/>
          <w:lang w:val="en-GB"/>
        </w:rPr>
        <w:t xml:space="preserve">mail address: </w:t>
      </w:r>
      <w:r w:rsidR="00DD07FA" w:rsidRPr="00430FCC">
        <w:rPr>
          <w:rFonts w:ascii="Times New Roman" w:hAnsi="Times New Roman" w:cs="Times New Roman"/>
          <w:i/>
          <w:sz w:val="24"/>
          <w:szCs w:val="24"/>
          <w:lang w:val="en-GB"/>
        </w:rPr>
        <w:t>f</w:t>
      </w:r>
      <w:r w:rsidRPr="00430FCC">
        <w:rPr>
          <w:rFonts w:ascii="Times New Roman" w:hAnsi="Times New Roman" w:cs="Times New Roman"/>
          <w:i/>
          <w:sz w:val="24"/>
          <w:szCs w:val="24"/>
          <w:lang w:val="en-GB"/>
        </w:rPr>
        <w:t>rancisco-javier.navas@andaltec.org</w:t>
      </w:r>
    </w:p>
    <w:p w:rsidR="004C6FAB" w:rsidRPr="00430FCC" w:rsidRDefault="004C6FAB" w:rsidP="004C6FAB">
      <w:pPr>
        <w:spacing w:after="0" w:line="240" w:lineRule="auto"/>
        <w:rPr>
          <w:rFonts w:ascii="Times New Roman" w:hAnsi="Times New Roman" w:cs="Times New Roman"/>
          <w:sz w:val="24"/>
          <w:szCs w:val="24"/>
          <w:lang w:val="en-GB"/>
        </w:rPr>
      </w:pPr>
    </w:p>
    <w:p w:rsidR="004C6FAB" w:rsidRPr="00430FCC" w:rsidRDefault="004C6FAB" w:rsidP="004C6FAB">
      <w:pPr>
        <w:spacing w:after="0" w:line="360" w:lineRule="auto"/>
        <w:jc w:val="both"/>
        <w:rPr>
          <w:rFonts w:ascii="Times New Roman" w:hAnsi="Times New Roman" w:cs="Times New Roman"/>
          <w:b/>
          <w:sz w:val="24"/>
          <w:szCs w:val="24"/>
          <w:lang w:val="en-GB"/>
        </w:rPr>
      </w:pPr>
      <w:r w:rsidRPr="00430FCC">
        <w:rPr>
          <w:rFonts w:ascii="Times New Roman" w:hAnsi="Times New Roman" w:cs="Times New Roman"/>
          <w:b/>
          <w:sz w:val="24"/>
          <w:szCs w:val="24"/>
          <w:lang w:val="en-GB"/>
        </w:rPr>
        <w:t>Abstract</w:t>
      </w:r>
    </w:p>
    <w:p w:rsidR="00A35184" w:rsidRPr="00430FCC" w:rsidRDefault="0029643B" w:rsidP="004C6FAB">
      <w:pPr>
        <w:spacing w:after="0" w:line="360" w:lineRule="auto"/>
        <w:jc w:val="both"/>
        <w:rPr>
          <w:rFonts w:ascii="Times New Roman" w:hAnsi="Times New Roman" w:cs="Times New Roman"/>
          <w:sz w:val="24"/>
          <w:szCs w:val="24"/>
        </w:rPr>
      </w:pPr>
      <w:r w:rsidRPr="00430FCC">
        <w:rPr>
          <w:rFonts w:ascii="Times New Roman" w:hAnsi="Times New Roman" w:cs="Times New Roman"/>
          <w:sz w:val="24"/>
          <w:szCs w:val="24"/>
          <w:lang w:val="en-GB"/>
        </w:rPr>
        <w:t>PA6</w:t>
      </w:r>
      <w:r w:rsidR="004C6FAB" w:rsidRPr="00430FCC">
        <w:rPr>
          <w:rFonts w:ascii="Times New Roman" w:hAnsi="Times New Roman" w:cs="Times New Roman"/>
          <w:sz w:val="24"/>
          <w:szCs w:val="24"/>
          <w:lang w:val="en-GB"/>
        </w:rPr>
        <w:t>/sepiolite nanocomposites have been manufactured at</w:t>
      </w:r>
      <w:r w:rsidR="004C6FAB" w:rsidRPr="00430FCC">
        <w:rPr>
          <w:rFonts w:ascii="Times New Roman" w:hAnsi="Times New Roman" w:cs="Times New Roman"/>
          <w:lang w:val="en-GB"/>
        </w:rPr>
        <w:t xml:space="preserve"> </w:t>
      </w:r>
      <w:r w:rsidR="004C6FAB" w:rsidRPr="00430FCC">
        <w:rPr>
          <w:rFonts w:ascii="Times New Roman" w:hAnsi="Times New Roman" w:cs="Times New Roman"/>
          <w:sz w:val="24"/>
          <w:szCs w:val="24"/>
          <w:lang w:val="en-GB"/>
        </w:rPr>
        <w:t>different wt% sepiolite loadin</w:t>
      </w:r>
      <w:r w:rsidR="00DD12BA" w:rsidRPr="00430FCC">
        <w:rPr>
          <w:rFonts w:ascii="Times New Roman" w:hAnsi="Times New Roman" w:cs="Times New Roman"/>
          <w:sz w:val="24"/>
          <w:szCs w:val="24"/>
          <w:lang w:val="en-GB"/>
        </w:rPr>
        <w:t xml:space="preserve">g </w:t>
      </w:r>
      <w:r w:rsidR="00BE02B4" w:rsidRPr="00430FCC">
        <w:rPr>
          <w:rFonts w:ascii="Times New Roman" w:hAnsi="Times New Roman" w:cs="Times New Roman"/>
          <w:sz w:val="24"/>
          <w:szCs w:val="24"/>
          <w:lang w:val="en-GB"/>
        </w:rPr>
        <w:t>and</w:t>
      </w:r>
      <w:r w:rsidR="00DD12BA" w:rsidRPr="00430FCC">
        <w:rPr>
          <w:rFonts w:ascii="Times New Roman" w:hAnsi="Times New Roman" w:cs="Times New Roman"/>
          <w:sz w:val="24"/>
          <w:szCs w:val="24"/>
          <w:lang w:val="en-GB"/>
        </w:rPr>
        <w:t xml:space="preserve"> a fixed minimum load</w:t>
      </w:r>
      <w:r w:rsidR="00E62B59" w:rsidRPr="00430FCC">
        <w:rPr>
          <w:rFonts w:ascii="Times New Roman" w:hAnsi="Times New Roman" w:cs="Times New Roman"/>
          <w:sz w:val="24"/>
          <w:szCs w:val="24"/>
          <w:lang w:val="en-GB"/>
        </w:rPr>
        <w:t xml:space="preserve"> of a </w:t>
      </w:r>
      <w:r w:rsidR="00036A34" w:rsidRPr="00430FCC">
        <w:rPr>
          <w:rFonts w:ascii="Times New Roman" w:hAnsi="Times New Roman" w:cs="Times New Roman"/>
          <w:sz w:val="24"/>
          <w:szCs w:val="24"/>
          <w:lang w:val="en-GB"/>
        </w:rPr>
        <w:t>IR absorber additive (CAA)</w:t>
      </w:r>
      <w:r w:rsidR="00E62B59" w:rsidRPr="00430FCC">
        <w:rPr>
          <w:rFonts w:ascii="Times New Roman" w:hAnsi="Times New Roman" w:cs="Times New Roman"/>
          <w:sz w:val="24"/>
          <w:szCs w:val="24"/>
          <w:lang w:val="en-GB"/>
        </w:rPr>
        <w:t xml:space="preserve">. </w:t>
      </w:r>
      <w:r w:rsidR="000558F6" w:rsidRPr="00430FCC">
        <w:rPr>
          <w:rFonts w:ascii="Times New Roman" w:hAnsi="Times New Roman" w:cs="Times New Roman"/>
          <w:sz w:val="24"/>
          <w:szCs w:val="24"/>
          <w:lang w:val="en-GB"/>
        </w:rPr>
        <w:t xml:space="preserve">Nanocomposites </w:t>
      </w:r>
      <w:r w:rsidR="00E62B59" w:rsidRPr="00430FCC">
        <w:rPr>
          <w:rFonts w:ascii="Times New Roman" w:hAnsi="Times New Roman" w:cs="Times New Roman"/>
          <w:sz w:val="24"/>
          <w:szCs w:val="24"/>
          <w:lang w:val="en-GB"/>
        </w:rPr>
        <w:t xml:space="preserve">were characterised </w:t>
      </w:r>
      <w:r w:rsidRPr="00430FCC">
        <w:rPr>
          <w:rFonts w:ascii="Times New Roman" w:hAnsi="Times New Roman" w:cs="Times New Roman"/>
          <w:sz w:val="24"/>
          <w:szCs w:val="24"/>
          <w:lang w:val="en-GB"/>
        </w:rPr>
        <w:t xml:space="preserve">and </w:t>
      </w:r>
      <w:r w:rsidR="005828E2" w:rsidRPr="00430FCC">
        <w:rPr>
          <w:rFonts w:ascii="Times New Roman" w:hAnsi="Times New Roman" w:cs="Times New Roman"/>
          <w:sz w:val="24"/>
          <w:szCs w:val="24"/>
          <w:lang w:val="en-GB"/>
        </w:rPr>
        <w:t xml:space="preserve">welded with PLA </w:t>
      </w:r>
      <w:r w:rsidRPr="00430FCC">
        <w:rPr>
          <w:rFonts w:ascii="Times New Roman" w:hAnsi="Times New Roman" w:cs="Times New Roman"/>
          <w:sz w:val="24"/>
          <w:szCs w:val="24"/>
          <w:lang w:val="en-GB"/>
        </w:rPr>
        <w:t>specimens</w:t>
      </w:r>
      <w:r w:rsidR="00E62B59" w:rsidRPr="00430FCC">
        <w:rPr>
          <w:rFonts w:ascii="Times New Roman" w:hAnsi="Times New Roman" w:cs="Times New Roman"/>
          <w:sz w:val="24"/>
          <w:szCs w:val="24"/>
          <w:lang w:val="en-GB"/>
        </w:rPr>
        <w:t xml:space="preserve"> through transmission laser welding technology (TLWT). Resulting welded specimens </w:t>
      </w:r>
      <w:r w:rsidRPr="00430FCC">
        <w:rPr>
          <w:rFonts w:ascii="Times New Roman" w:hAnsi="Times New Roman" w:cs="Times New Roman"/>
          <w:sz w:val="24"/>
          <w:szCs w:val="24"/>
          <w:lang w:val="en-GB"/>
        </w:rPr>
        <w:t>were</w:t>
      </w:r>
      <w:r w:rsidR="000558F6" w:rsidRPr="00430FCC">
        <w:rPr>
          <w:rFonts w:ascii="Times New Roman" w:hAnsi="Times New Roman" w:cs="Times New Roman"/>
          <w:sz w:val="24"/>
          <w:szCs w:val="24"/>
          <w:lang w:val="en-GB"/>
        </w:rPr>
        <w:t xml:space="preserve"> </w:t>
      </w:r>
      <w:r w:rsidR="00E62B59" w:rsidRPr="00430FCC">
        <w:rPr>
          <w:rFonts w:ascii="Times New Roman" w:hAnsi="Times New Roman" w:cs="Times New Roman"/>
          <w:sz w:val="24"/>
          <w:szCs w:val="24"/>
          <w:lang w:val="en-GB"/>
        </w:rPr>
        <w:t xml:space="preserve">also </w:t>
      </w:r>
      <w:r w:rsidR="004C6FAB" w:rsidRPr="00430FCC">
        <w:rPr>
          <w:rFonts w:ascii="Times New Roman" w:hAnsi="Times New Roman" w:cs="Times New Roman"/>
          <w:sz w:val="24"/>
          <w:szCs w:val="24"/>
          <w:lang w:val="en-GB"/>
        </w:rPr>
        <w:t>characterised</w:t>
      </w:r>
      <w:r w:rsidR="000558F6" w:rsidRPr="00430FCC">
        <w:rPr>
          <w:rFonts w:ascii="Times New Roman" w:hAnsi="Times New Roman" w:cs="Times New Roman"/>
          <w:sz w:val="24"/>
          <w:szCs w:val="24"/>
          <w:lang w:val="en-GB"/>
        </w:rPr>
        <w:t xml:space="preserve">. </w:t>
      </w:r>
      <w:r w:rsidR="00A35184" w:rsidRPr="00430FCC">
        <w:rPr>
          <w:rFonts w:ascii="Times New Roman" w:hAnsi="Times New Roman" w:cs="Times New Roman"/>
          <w:sz w:val="24"/>
          <w:szCs w:val="24"/>
          <w:lang w:val="en-GB"/>
        </w:rPr>
        <w:t>Experimental data obtained from the characterisation</w:t>
      </w:r>
      <w:r w:rsidR="00DD12BA" w:rsidRPr="00430FCC">
        <w:rPr>
          <w:rFonts w:ascii="Times New Roman" w:hAnsi="Times New Roman" w:cs="Times New Roman"/>
          <w:sz w:val="24"/>
          <w:szCs w:val="24"/>
          <w:lang w:val="en-GB"/>
        </w:rPr>
        <w:t>s</w:t>
      </w:r>
      <w:r w:rsidR="00A35184" w:rsidRPr="00430FCC">
        <w:rPr>
          <w:rFonts w:ascii="Times New Roman" w:hAnsi="Times New Roman" w:cs="Times New Roman"/>
          <w:sz w:val="24"/>
          <w:szCs w:val="24"/>
          <w:lang w:val="en-GB"/>
        </w:rPr>
        <w:t xml:space="preserve"> were introduced</w:t>
      </w:r>
      <w:r w:rsidR="00DD12BA"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 xml:space="preserve">and processed in a </w:t>
      </w:r>
      <w:r w:rsidR="00A35184" w:rsidRPr="00430FCC">
        <w:rPr>
          <w:rFonts w:ascii="Times New Roman" w:hAnsi="Times New Roman" w:cs="Times New Roman"/>
          <w:sz w:val="24"/>
          <w:szCs w:val="24"/>
          <w:lang w:val="en-GB"/>
        </w:rPr>
        <w:t>Computer</w:t>
      </w:r>
      <w:r w:rsidR="00B01A75" w:rsidRPr="00430FCC">
        <w:rPr>
          <w:rFonts w:ascii="Times New Roman" w:hAnsi="Times New Roman" w:cs="Times New Roman"/>
          <w:sz w:val="24"/>
          <w:szCs w:val="24"/>
          <w:lang w:val="en-GB"/>
        </w:rPr>
        <w:t>-</w:t>
      </w:r>
      <w:r w:rsidR="00A35184" w:rsidRPr="00430FCC">
        <w:rPr>
          <w:rFonts w:ascii="Times New Roman" w:hAnsi="Times New Roman" w:cs="Times New Roman"/>
          <w:sz w:val="24"/>
          <w:szCs w:val="24"/>
          <w:lang w:val="en-GB"/>
        </w:rPr>
        <w:t xml:space="preserve">Aided Engineering (CAE) software </w:t>
      </w:r>
      <w:r w:rsidR="007B007F" w:rsidRPr="00430FCC">
        <w:rPr>
          <w:rFonts w:ascii="Times New Roman" w:hAnsi="Times New Roman" w:cs="Times New Roman"/>
          <w:sz w:val="24"/>
          <w:szCs w:val="24"/>
          <w:lang w:val="en-GB"/>
        </w:rPr>
        <w:t xml:space="preserve">to </w:t>
      </w:r>
      <w:r w:rsidR="00923464" w:rsidRPr="00430FCC">
        <w:rPr>
          <w:rFonts w:ascii="Times New Roman" w:hAnsi="Times New Roman" w:cs="Times New Roman"/>
          <w:sz w:val="24"/>
          <w:szCs w:val="24"/>
          <w:lang w:val="en-GB"/>
        </w:rPr>
        <w:t xml:space="preserve">obtain </w:t>
      </w:r>
      <w:r w:rsidR="007B007F" w:rsidRPr="00430FCC">
        <w:rPr>
          <w:rFonts w:ascii="Times New Roman" w:hAnsi="Times New Roman" w:cs="Times New Roman"/>
          <w:sz w:val="24"/>
          <w:szCs w:val="24"/>
          <w:lang w:val="en-GB"/>
        </w:rPr>
        <w:t>a suitable fracture model</w:t>
      </w:r>
      <w:r w:rsidR="00A35184" w:rsidRPr="00430FCC">
        <w:rPr>
          <w:rFonts w:ascii="Times New Roman" w:hAnsi="Times New Roman" w:cs="Times New Roman"/>
          <w:sz w:val="24"/>
          <w:szCs w:val="24"/>
          <w:lang w:val="en-GB"/>
        </w:rPr>
        <w:t xml:space="preserve"> </w:t>
      </w:r>
      <w:r w:rsidR="008631C8" w:rsidRPr="00430FCC">
        <w:rPr>
          <w:rFonts w:ascii="Times New Roman" w:hAnsi="Times New Roman" w:cs="Times New Roman"/>
          <w:sz w:val="24"/>
          <w:szCs w:val="24"/>
          <w:lang w:val="en-GB"/>
        </w:rPr>
        <w:t xml:space="preserve">based on cohesive zone </w:t>
      </w:r>
      <w:r w:rsidR="00B01A75" w:rsidRPr="00430FCC">
        <w:rPr>
          <w:rFonts w:ascii="Times New Roman" w:hAnsi="Times New Roman" w:cs="Times New Roman"/>
          <w:sz w:val="24"/>
          <w:szCs w:val="24"/>
          <w:lang w:val="en-GB"/>
        </w:rPr>
        <w:t xml:space="preserve">model </w:t>
      </w:r>
      <w:r w:rsidR="00E62B59" w:rsidRPr="00430FCC">
        <w:rPr>
          <w:rFonts w:ascii="Times New Roman" w:hAnsi="Times New Roman" w:cs="Times New Roman"/>
          <w:sz w:val="24"/>
          <w:szCs w:val="24"/>
          <w:lang w:val="en-GB"/>
        </w:rPr>
        <w:t xml:space="preserve">(CZM) and </w:t>
      </w:r>
      <w:r w:rsidR="00A35184" w:rsidRPr="00430FCC">
        <w:rPr>
          <w:rFonts w:ascii="Times New Roman" w:hAnsi="Times New Roman" w:cs="Times New Roman"/>
          <w:sz w:val="24"/>
          <w:szCs w:val="24"/>
          <w:lang w:val="en-GB"/>
        </w:rPr>
        <w:t>capable of predicting the behaviour o</w:t>
      </w:r>
      <w:r w:rsidR="007B007F" w:rsidRPr="00430FCC">
        <w:rPr>
          <w:rFonts w:ascii="Times New Roman" w:hAnsi="Times New Roman" w:cs="Times New Roman"/>
          <w:sz w:val="24"/>
          <w:szCs w:val="24"/>
          <w:lang w:val="en-GB"/>
        </w:rPr>
        <w:t>f the nanocomposite/PLA welds</w:t>
      </w:r>
      <w:r w:rsidR="00A35184" w:rsidRPr="00430FCC">
        <w:rPr>
          <w:rFonts w:ascii="Times New Roman" w:hAnsi="Times New Roman" w:cs="Times New Roman"/>
          <w:sz w:val="24"/>
          <w:szCs w:val="24"/>
          <w:lang w:val="en-GB"/>
        </w:rPr>
        <w:t xml:space="preserve"> against shear </w:t>
      </w:r>
      <w:r w:rsidR="007B007F" w:rsidRPr="00430FCC">
        <w:rPr>
          <w:rFonts w:ascii="Times New Roman" w:hAnsi="Times New Roman" w:cs="Times New Roman"/>
          <w:sz w:val="24"/>
          <w:szCs w:val="24"/>
          <w:lang w:val="en-GB"/>
        </w:rPr>
        <w:t xml:space="preserve">forces. </w:t>
      </w:r>
      <w:r w:rsidRPr="00430FCC">
        <w:rPr>
          <w:rFonts w:ascii="Times New Roman" w:hAnsi="Times New Roman" w:cs="Times New Roman"/>
          <w:sz w:val="24"/>
          <w:szCs w:val="24"/>
          <w:lang w:val="en-GB"/>
        </w:rPr>
        <w:t xml:space="preserve">A </w:t>
      </w:r>
      <w:r w:rsidR="007B007F" w:rsidRPr="00430FCC">
        <w:rPr>
          <w:rFonts w:ascii="Times New Roman" w:hAnsi="Times New Roman" w:cs="Times New Roman"/>
          <w:sz w:val="24"/>
          <w:szCs w:val="24"/>
          <w:lang w:val="en-GB"/>
        </w:rPr>
        <w:t>correlation</w:t>
      </w:r>
      <w:r w:rsidR="00DD12BA" w:rsidRPr="00430FCC">
        <w:rPr>
          <w:rFonts w:ascii="Times New Roman" w:hAnsi="Times New Roman" w:cs="Times New Roman"/>
          <w:sz w:val="24"/>
          <w:szCs w:val="24"/>
          <w:lang w:val="en-GB"/>
        </w:rPr>
        <w:t xml:space="preserve"> analysis was performed</w:t>
      </w:r>
      <w:r w:rsidR="00E62B59" w:rsidRPr="00430FCC">
        <w:rPr>
          <w:rFonts w:ascii="Times New Roman" w:hAnsi="Times New Roman" w:cs="Times New Roman"/>
          <w:sz w:val="24"/>
          <w:szCs w:val="24"/>
          <w:lang w:val="en-GB"/>
        </w:rPr>
        <w:t xml:space="preserve"> </w:t>
      </w:r>
      <w:r w:rsidR="007B007F" w:rsidRPr="00430FCC">
        <w:rPr>
          <w:rFonts w:ascii="Times New Roman" w:hAnsi="Times New Roman" w:cs="Times New Roman"/>
          <w:sz w:val="24"/>
          <w:szCs w:val="24"/>
          <w:lang w:val="en-GB"/>
        </w:rPr>
        <w:t xml:space="preserve">to </w:t>
      </w:r>
      <w:r w:rsidR="00DD12BA" w:rsidRPr="00430FCC">
        <w:rPr>
          <w:rFonts w:ascii="Times New Roman" w:hAnsi="Times New Roman" w:cs="Times New Roman"/>
          <w:sz w:val="24"/>
          <w:szCs w:val="24"/>
          <w:lang w:val="en-GB"/>
        </w:rPr>
        <w:t>assess</w:t>
      </w:r>
      <w:r w:rsidR="007B007F" w:rsidRPr="00430FCC">
        <w:rPr>
          <w:rFonts w:ascii="Times New Roman" w:hAnsi="Times New Roman" w:cs="Times New Roman"/>
          <w:sz w:val="24"/>
          <w:szCs w:val="24"/>
          <w:lang w:val="en-GB"/>
        </w:rPr>
        <w:t xml:space="preserve"> the goodness of fit between the experimental and simulation data.</w:t>
      </w:r>
    </w:p>
    <w:p w:rsidR="00036A34" w:rsidRPr="00430FCC" w:rsidRDefault="00036A34">
      <w:pPr>
        <w:spacing w:after="0" w:line="360" w:lineRule="auto"/>
        <w:rPr>
          <w:rFonts w:ascii="Times New Roman" w:hAnsi="Times New Roman" w:cs="Times New Roman"/>
          <w:b/>
          <w:sz w:val="24"/>
          <w:szCs w:val="24"/>
        </w:rPr>
      </w:pPr>
    </w:p>
    <w:p w:rsidR="00C17B68" w:rsidRPr="00430FCC" w:rsidRDefault="004C6FAB" w:rsidP="00B752F7">
      <w:pPr>
        <w:spacing w:after="0" w:line="360" w:lineRule="auto"/>
        <w:rPr>
          <w:rFonts w:ascii="Times New Roman" w:hAnsi="Times New Roman" w:cs="Times New Roman"/>
          <w:b/>
          <w:sz w:val="24"/>
          <w:szCs w:val="24"/>
        </w:rPr>
      </w:pPr>
      <w:r w:rsidRPr="00430FCC">
        <w:rPr>
          <w:rFonts w:ascii="Times New Roman" w:hAnsi="Times New Roman" w:cs="Times New Roman"/>
          <w:b/>
          <w:sz w:val="24"/>
          <w:szCs w:val="24"/>
        </w:rPr>
        <w:t>Keywords:</w:t>
      </w:r>
      <w:r w:rsidR="0063516B" w:rsidRPr="00430FCC">
        <w:rPr>
          <w:rFonts w:ascii="Times New Roman" w:hAnsi="Times New Roman" w:cs="Times New Roman"/>
          <w:sz w:val="24"/>
          <w:szCs w:val="24"/>
        </w:rPr>
        <w:t xml:space="preserve"> </w:t>
      </w:r>
      <w:r w:rsidRPr="00430FCC">
        <w:rPr>
          <w:rFonts w:ascii="Times New Roman" w:hAnsi="Times New Roman" w:cs="Times New Roman"/>
          <w:sz w:val="24"/>
          <w:szCs w:val="24"/>
        </w:rPr>
        <w:t>nanocomposites</w:t>
      </w:r>
      <w:r w:rsidR="00D27F28" w:rsidRPr="00430FCC">
        <w:rPr>
          <w:rFonts w:ascii="Times New Roman" w:hAnsi="Times New Roman" w:cs="Times New Roman"/>
          <w:sz w:val="24"/>
          <w:szCs w:val="24"/>
        </w:rPr>
        <w:t>;</w:t>
      </w:r>
      <w:r w:rsidRPr="00430FCC">
        <w:rPr>
          <w:rFonts w:ascii="Times New Roman" w:hAnsi="Times New Roman" w:cs="Times New Roman"/>
          <w:sz w:val="24"/>
          <w:szCs w:val="24"/>
        </w:rPr>
        <w:t xml:space="preserve"> laser</w:t>
      </w:r>
      <w:r w:rsidR="00CC0484" w:rsidRPr="00430FCC">
        <w:rPr>
          <w:rFonts w:ascii="Times New Roman" w:hAnsi="Times New Roman" w:cs="Times New Roman"/>
          <w:sz w:val="24"/>
          <w:szCs w:val="24"/>
        </w:rPr>
        <w:t xml:space="preserve">; </w:t>
      </w:r>
      <w:r w:rsidRPr="00430FCC">
        <w:rPr>
          <w:rFonts w:ascii="Times New Roman" w:hAnsi="Times New Roman" w:cs="Times New Roman"/>
          <w:sz w:val="24"/>
          <w:szCs w:val="24"/>
        </w:rPr>
        <w:t>welding</w:t>
      </w:r>
      <w:r w:rsidR="00D27F28" w:rsidRPr="00430FCC">
        <w:rPr>
          <w:rFonts w:ascii="Times New Roman" w:hAnsi="Times New Roman" w:cs="Times New Roman"/>
          <w:sz w:val="24"/>
          <w:szCs w:val="24"/>
        </w:rPr>
        <w:t>;</w:t>
      </w:r>
      <w:r w:rsidR="007164DF">
        <w:rPr>
          <w:rFonts w:ascii="Times New Roman" w:hAnsi="Times New Roman" w:cs="Times New Roman"/>
          <w:sz w:val="24"/>
          <w:szCs w:val="24"/>
        </w:rPr>
        <w:t xml:space="preserve"> </w:t>
      </w:r>
      <w:r w:rsidRPr="00430FCC">
        <w:rPr>
          <w:rFonts w:ascii="Times New Roman" w:hAnsi="Times New Roman" w:cs="Times New Roman"/>
          <w:sz w:val="24"/>
          <w:szCs w:val="24"/>
        </w:rPr>
        <w:t>simulation</w:t>
      </w:r>
      <w:r w:rsidR="00D27F28" w:rsidRPr="00430FCC">
        <w:rPr>
          <w:rFonts w:ascii="Times New Roman" w:hAnsi="Times New Roman" w:cs="Times New Roman"/>
          <w:sz w:val="24"/>
          <w:szCs w:val="24"/>
        </w:rPr>
        <w:t>;</w:t>
      </w:r>
      <w:r w:rsidR="00B752F7" w:rsidRPr="00430FCC">
        <w:rPr>
          <w:rFonts w:ascii="Times New Roman" w:hAnsi="Times New Roman" w:cs="Times New Roman"/>
          <w:sz w:val="24"/>
          <w:szCs w:val="24"/>
        </w:rPr>
        <w:t xml:space="preserve"> CZM</w:t>
      </w:r>
      <w:r w:rsidR="00CC0484" w:rsidRPr="00430FCC">
        <w:rPr>
          <w:rFonts w:ascii="Times New Roman" w:hAnsi="Times New Roman" w:cs="Times New Roman"/>
          <w:sz w:val="24"/>
          <w:szCs w:val="24"/>
        </w:rPr>
        <w:t>.</w:t>
      </w:r>
    </w:p>
    <w:p w:rsidR="0063516B" w:rsidRPr="00430FCC" w:rsidRDefault="0063516B" w:rsidP="00B75C07">
      <w:pPr>
        <w:rPr>
          <w:rFonts w:ascii="Times New Roman" w:hAnsi="Times New Roman" w:cs="Times New Roman"/>
          <w:b/>
          <w:sz w:val="24"/>
          <w:szCs w:val="24"/>
          <w:lang w:val="en-GB"/>
        </w:rPr>
      </w:pPr>
    </w:p>
    <w:p w:rsidR="0063516B" w:rsidRPr="00430FCC" w:rsidRDefault="0063516B" w:rsidP="00B75C07">
      <w:pPr>
        <w:rPr>
          <w:rFonts w:ascii="Times New Roman" w:hAnsi="Times New Roman" w:cs="Times New Roman"/>
          <w:b/>
          <w:sz w:val="24"/>
          <w:szCs w:val="24"/>
          <w:lang w:val="en-GB"/>
        </w:rPr>
      </w:pPr>
      <w:bookmarkStart w:id="0" w:name="_GoBack"/>
      <w:bookmarkEnd w:id="0"/>
    </w:p>
    <w:p w:rsidR="0063516B" w:rsidRPr="00430FCC" w:rsidRDefault="0063516B" w:rsidP="00B75C07">
      <w:pPr>
        <w:rPr>
          <w:rFonts w:ascii="Times New Roman" w:hAnsi="Times New Roman" w:cs="Times New Roman"/>
          <w:b/>
          <w:sz w:val="24"/>
          <w:szCs w:val="24"/>
          <w:lang w:val="en-GB"/>
        </w:rPr>
      </w:pPr>
    </w:p>
    <w:p w:rsidR="0063516B" w:rsidRPr="00430FCC" w:rsidRDefault="0063516B" w:rsidP="00B75C07">
      <w:pPr>
        <w:rPr>
          <w:rFonts w:ascii="Times New Roman" w:hAnsi="Times New Roman" w:cs="Times New Roman"/>
          <w:b/>
          <w:sz w:val="24"/>
          <w:szCs w:val="24"/>
          <w:lang w:val="en-GB"/>
        </w:rPr>
      </w:pPr>
    </w:p>
    <w:p w:rsidR="0063516B" w:rsidRPr="00430FCC" w:rsidRDefault="0063516B" w:rsidP="00B75C07">
      <w:pPr>
        <w:rPr>
          <w:rFonts w:ascii="Times New Roman" w:hAnsi="Times New Roman" w:cs="Times New Roman"/>
          <w:b/>
          <w:sz w:val="24"/>
          <w:szCs w:val="24"/>
          <w:lang w:val="en-GB"/>
        </w:rPr>
      </w:pPr>
    </w:p>
    <w:p w:rsidR="0063516B" w:rsidRPr="00430FCC" w:rsidRDefault="0063516B" w:rsidP="00B75C07">
      <w:pPr>
        <w:rPr>
          <w:rFonts w:ascii="Times New Roman" w:hAnsi="Times New Roman" w:cs="Times New Roman"/>
          <w:b/>
          <w:sz w:val="24"/>
          <w:szCs w:val="24"/>
          <w:lang w:val="en-GB"/>
        </w:rPr>
      </w:pPr>
    </w:p>
    <w:p w:rsidR="00A755DB" w:rsidRPr="00430FCC" w:rsidRDefault="00A755DB">
      <w:pPr>
        <w:spacing w:after="160" w:line="259" w:lineRule="auto"/>
        <w:rPr>
          <w:rFonts w:ascii="Times New Roman" w:hAnsi="Times New Roman" w:cs="Times New Roman"/>
          <w:b/>
          <w:sz w:val="24"/>
          <w:szCs w:val="24"/>
          <w:lang w:val="en-GB"/>
        </w:rPr>
      </w:pPr>
      <w:r w:rsidRPr="00430FCC">
        <w:rPr>
          <w:rFonts w:ascii="Times New Roman" w:hAnsi="Times New Roman" w:cs="Times New Roman"/>
          <w:b/>
          <w:sz w:val="24"/>
          <w:szCs w:val="24"/>
          <w:lang w:val="en-GB"/>
        </w:rPr>
        <w:br w:type="page"/>
      </w:r>
    </w:p>
    <w:p w:rsidR="005F37C0" w:rsidRPr="00430FCC" w:rsidRDefault="009938BB" w:rsidP="00B75C07">
      <w:pPr>
        <w:rPr>
          <w:rFonts w:ascii="Times New Roman" w:hAnsi="Times New Roman" w:cs="Times New Roman"/>
          <w:b/>
          <w:sz w:val="24"/>
          <w:szCs w:val="24"/>
          <w:lang w:val="en-GB"/>
        </w:rPr>
      </w:pPr>
      <w:r w:rsidRPr="00430FCC">
        <w:rPr>
          <w:rFonts w:ascii="Times New Roman" w:hAnsi="Times New Roman" w:cs="Times New Roman"/>
          <w:b/>
          <w:sz w:val="24"/>
          <w:szCs w:val="24"/>
          <w:lang w:val="en-GB"/>
        </w:rPr>
        <w:lastRenderedPageBreak/>
        <w:t>Abbreviations</w:t>
      </w:r>
    </w:p>
    <w:p w:rsidR="005F37C0" w:rsidRPr="00430FCC" w:rsidRDefault="005F37C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CAA: Commercial Absorber Additive.</w:t>
      </w:r>
    </w:p>
    <w:p w:rsidR="005F37C0" w:rsidRPr="00430FCC" w:rsidRDefault="005F37C0" w:rsidP="005F37C0">
      <w:pPr>
        <w:rPr>
          <w:rFonts w:ascii="Times New Roman" w:hAnsi="Times New Roman" w:cs="Times New Roman"/>
          <w:sz w:val="24"/>
          <w:szCs w:val="24"/>
          <w:lang w:val="en-GB"/>
        </w:rPr>
      </w:pPr>
      <w:r w:rsidRPr="00430FCC">
        <w:rPr>
          <w:rFonts w:ascii="Times New Roman" w:hAnsi="Times New Roman" w:cs="Times New Roman"/>
          <w:sz w:val="24"/>
          <w:szCs w:val="24"/>
          <w:lang w:val="en-GB"/>
        </w:rPr>
        <w:t>CAD: Computer-Aided Design.</w:t>
      </w:r>
    </w:p>
    <w:p w:rsidR="005F37C0" w:rsidRPr="00430FCC" w:rsidRDefault="005F37C0" w:rsidP="005F37C0">
      <w:pPr>
        <w:rPr>
          <w:rFonts w:ascii="Times New Roman" w:hAnsi="Times New Roman" w:cs="Times New Roman"/>
          <w:sz w:val="24"/>
          <w:szCs w:val="24"/>
          <w:lang w:val="en-GB"/>
        </w:rPr>
      </w:pPr>
      <w:r w:rsidRPr="00430FCC">
        <w:rPr>
          <w:rFonts w:ascii="Times New Roman" w:hAnsi="Times New Roman" w:cs="Times New Roman"/>
          <w:sz w:val="24"/>
          <w:szCs w:val="24"/>
          <w:lang w:val="en-GB"/>
        </w:rPr>
        <w:t>CAE: Computer-Aided Engineering.</w:t>
      </w:r>
    </w:p>
    <w:p w:rsidR="005F37C0" w:rsidRPr="00430FCC" w:rsidRDefault="005F37C0" w:rsidP="005F37C0">
      <w:pPr>
        <w:rPr>
          <w:rFonts w:ascii="Times New Roman" w:hAnsi="Times New Roman" w:cs="Times New Roman"/>
          <w:sz w:val="24"/>
          <w:szCs w:val="24"/>
          <w:lang w:val="en-GB"/>
        </w:rPr>
      </w:pPr>
      <w:r w:rsidRPr="00430FCC">
        <w:rPr>
          <w:rFonts w:ascii="Times New Roman" w:hAnsi="Times New Roman" w:cs="Times New Roman"/>
          <w:sz w:val="24"/>
          <w:szCs w:val="24"/>
          <w:lang w:val="en-GB"/>
        </w:rPr>
        <w:t>CMT: Cold Metal Transfer.</w:t>
      </w:r>
    </w:p>
    <w:p w:rsidR="000E5D14" w:rsidRPr="00430FCC" w:rsidRDefault="005F37C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CZM: Cohesive Zone Model.</w:t>
      </w:r>
    </w:p>
    <w:p w:rsidR="007D3690" w:rsidRPr="00430FCC" w:rsidRDefault="007D369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DCB: Double Cantiveler Beam.</w:t>
      </w:r>
    </w:p>
    <w:p w:rsidR="007D3690" w:rsidRPr="00430FCC" w:rsidRDefault="007D369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DSC: Differential Scanning Calorimetry.</w:t>
      </w:r>
    </w:p>
    <w:p w:rsidR="005F37C0" w:rsidRPr="00430FCC" w:rsidRDefault="005F37C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FEA: Finite Element Analysis.</w:t>
      </w:r>
    </w:p>
    <w:p w:rsidR="005F37C0" w:rsidRPr="00430FCC" w:rsidRDefault="005F37C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FTIR: Fourier Transform Infrared.</w:t>
      </w:r>
    </w:p>
    <w:p w:rsidR="007D3690" w:rsidRPr="00430FCC" w:rsidRDefault="007D3690" w:rsidP="007D3690">
      <w:pPr>
        <w:rPr>
          <w:rFonts w:ascii="Times New Roman" w:hAnsi="Times New Roman" w:cs="Times New Roman"/>
          <w:sz w:val="24"/>
          <w:szCs w:val="24"/>
          <w:lang w:val="en-GB"/>
        </w:rPr>
      </w:pPr>
      <w:r w:rsidRPr="00430FCC">
        <w:rPr>
          <w:rFonts w:ascii="Times New Roman" w:hAnsi="Times New Roman" w:cs="Times New Roman"/>
          <w:sz w:val="24"/>
          <w:szCs w:val="24"/>
          <w:lang w:val="en-GB"/>
        </w:rPr>
        <w:t>FT-NIR: Fourier Transform Near-Infrared.</w:t>
      </w:r>
    </w:p>
    <w:p w:rsidR="007D3690" w:rsidRPr="00430FCC" w:rsidRDefault="007D369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GRFP: Glass Fibre Reinforced Polymer.</w:t>
      </w:r>
    </w:p>
    <w:p w:rsidR="007D3690" w:rsidRPr="00430FCC" w:rsidRDefault="007D369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HDT: Heat Deflection Temperature.</w:t>
      </w:r>
    </w:p>
    <w:p w:rsidR="005F37C0" w:rsidRPr="00430FCC" w:rsidRDefault="005F37C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IR: Infrared Radiation.</w:t>
      </w:r>
    </w:p>
    <w:p w:rsidR="005F37C0" w:rsidRPr="00430FCC" w:rsidRDefault="005F37C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LWT: Laser Welding Technology.</w:t>
      </w:r>
    </w:p>
    <w:p w:rsidR="007D3690" w:rsidRPr="00430FCC" w:rsidRDefault="007D369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MCT: Mercury Cadmium Telluride.</w:t>
      </w:r>
    </w:p>
    <w:p w:rsidR="007D3690" w:rsidRPr="00430FCC" w:rsidRDefault="007D369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MD: Molecular Dynamics.</w:t>
      </w:r>
    </w:p>
    <w:p w:rsidR="007D3690" w:rsidRPr="00430FCC" w:rsidRDefault="007D3690" w:rsidP="00B75C07">
      <w:pPr>
        <w:rPr>
          <w:rFonts w:ascii="Times New Roman" w:hAnsi="Times New Roman" w:cs="Times New Roman"/>
          <w:sz w:val="24"/>
          <w:szCs w:val="24"/>
          <w:lang w:val="en-GB"/>
        </w:rPr>
      </w:pPr>
      <w:r w:rsidRPr="00430FCC">
        <w:rPr>
          <w:rFonts w:ascii="Times New Roman" w:hAnsi="Times New Roman" w:cs="Times New Roman"/>
          <w:sz w:val="24"/>
          <w:szCs w:val="24"/>
          <w:lang w:val="en-GB"/>
        </w:rPr>
        <w:t>MELAS</w:t>
      </w:r>
      <w:r w:rsidR="000E5D14" w:rsidRPr="00430FCC">
        <w:rPr>
          <w:rFonts w:ascii="Times New Roman" w:hAnsi="Times New Roman" w:cs="Times New Roman"/>
          <w:sz w:val="24"/>
          <w:szCs w:val="24"/>
          <w:lang w:val="en-GB"/>
        </w:rPr>
        <w:t>: Multilinear E</w:t>
      </w:r>
      <w:r w:rsidRPr="00430FCC">
        <w:rPr>
          <w:rFonts w:ascii="Times New Roman" w:hAnsi="Times New Roman" w:cs="Times New Roman"/>
          <w:sz w:val="24"/>
          <w:szCs w:val="24"/>
          <w:lang w:val="en-GB"/>
        </w:rPr>
        <w:t>lastic material model of ANSYS.</w:t>
      </w:r>
    </w:p>
    <w:p w:rsidR="0012206C" w:rsidRPr="00430FCC" w:rsidRDefault="0012206C" w:rsidP="00B75C07">
      <w:pPr>
        <w:rPr>
          <w:rFonts w:ascii="Times New Roman" w:hAnsi="Times New Roman" w:cs="Times New Roman"/>
          <w:sz w:val="24"/>
          <w:szCs w:val="24"/>
          <w:lang w:val="es-ES"/>
        </w:rPr>
      </w:pPr>
      <w:r w:rsidRPr="00430FCC">
        <w:rPr>
          <w:rFonts w:ascii="Times New Roman" w:hAnsi="Times New Roman" w:cs="Times New Roman"/>
          <w:sz w:val="24"/>
          <w:szCs w:val="24"/>
          <w:lang w:val="es-ES"/>
        </w:rPr>
        <w:t>PA6: Polyamide 6</w:t>
      </w:r>
      <w:r w:rsidR="009B6421" w:rsidRPr="00430FCC">
        <w:rPr>
          <w:rFonts w:ascii="Times New Roman" w:hAnsi="Times New Roman" w:cs="Times New Roman"/>
          <w:sz w:val="24"/>
          <w:szCs w:val="24"/>
          <w:lang w:val="es-ES"/>
        </w:rPr>
        <w:t>.</w:t>
      </w:r>
    </w:p>
    <w:p w:rsidR="00CE09F4" w:rsidRPr="00430FCC" w:rsidRDefault="00126E81">
      <w:pPr>
        <w:rPr>
          <w:rFonts w:ascii="Times New Roman" w:hAnsi="Times New Roman" w:cs="Times New Roman"/>
          <w:sz w:val="24"/>
          <w:szCs w:val="24"/>
          <w:lang w:val="es-ES"/>
        </w:rPr>
      </w:pPr>
      <w:r w:rsidRPr="00430FCC">
        <w:rPr>
          <w:rFonts w:ascii="Times New Roman" w:hAnsi="Times New Roman" w:cs="Times New Roman"/>
          <w:sz w:val="24"/>
          <w:szCs w:val="24"/>
          <w:lang w:val="es-ES"/>
        </w:rPr>
        <w:t>PA66: Polyamide 66.</w:t>
      </w:r>
    </w:p>
    <w:p w:rsidR="005F37C0" w:rsidRPr="00430FCC" w:rsidRDefault="005F37C0">
      <w:pPr>
        <w:rPr>
          <w:rFonts w:ascii="Times New Roman" w:hAnsi="Times New Roman" w:cs="Times New Roman"/>
          <w:sz w:val="24"/>
          <w:szCs w:val="24"/>
          <w:lang w:val="es-ES"/>
        </w:rPr>
      </w:pPr>
      <w:r w:rsidRPr="00430FCC">
        <w:rPr>
          <w:rFonts w:ascii="Times New Roman" w:hAnsi="Times New Roman" w:cs="Times New Roman"/>
          <w:sz w:val="24"/>
          <w:szCs w:val="24"/>
          <w:lang w:val="es-ES"/>
        </w:rPr>
        <w:t>PLA: Polylactic Acid.</w:t>
      </w:r>
    </w:p>
    <w:p w:rsidR="005F37C0" w:rsidRPr="00430FCC" w:rsidRDefault="005F37C0">
      <w:pPr>
        <w:rPr>
          <w:rFonts w:ascii="Times New Roman" w:hAnsi="Times New Roman" w:cs="Times New Roman"/>
          <w:sz w:val="24"/>
          <w:szCs w:val="24"/>
          <w:lang w:val="en-GB"/>
        </w:rPr>
      </w:pPr>
      <w:r w:rsidRPr="00430FCC">
        <w:rPr>
          <w:rFonts w:ascii="Times New Roman" w:hAnsi="Times New Roman" w:cs="Times New Roman"/>
          <w:sz w:val="24"/>
          <w:szCs w:val="24"/>
          <w:lang w:val="en-GB"/>
        </w:rPr>
        <w:t>PMH: Polymer Composite-Metal Hybrid.</w:t>
      </w:r>
    </w:p>
    <w:p w:rsidR="00CE09F4" w:rsidRPr="00430FCC" w:rsidRDefault="00567DA2">
      <w:pPr>
        <w:rPr>
          <w:rFonts w:ascii="Times New Roman" w:hAnsi="Times New Roman" w:cs="Times New Roman"/>
          <w:sz w:val="24"/>
          <w:szCs w:val="24"/>
          <w:lang w:val="en-GB"/>
        </w:rPr>
      </w:pPr>
      <w:r w:rsidRPr="00430FCC">
        <w:rPr>
          <w:rFonts w:ascii="Times New Roman" w:hAnsi="Times New Roman" w:cs="Times New Roman"/>
          <w:sz w:val="24"/>
          <w:szCs w:val="24"/>
          <w:lang w:val="en-GB"/>
        </w:rPr>
        <w:t>S: Sepiolite</w:t>
      </w:r>
      <w:r w:rsidR="009B6421" w:rsidRPr="00430FCC">
        <w:rPr>
          <w:rFonts w:ascii="Times New Roman" w:hAnsi="Times New Roman" w:cs="Times New Roman"/>
          <w:sz w:val="24"/>
          <w:szCs w:val="24"/>
          <w:lang w:val="en-GB"/>
        </w:rPr>
        <w:t>.</w:t>
      </w:r>
    </w:p>
    <w:p w:rsidR="007D3690" w:rsidRPr="00430FCC" w:rsidRDefault="007D3690">
      <w:pPr>
        <w:rPr>
          <w:rFonts w:ascii="Times New Roman" w:hAnsi="Times New Roman" w:cs="Times New Roman"/>
          <w:sz w:val="24"/>
          <w:szCs w:val="24"/>
          <w:lang w:val="en-GB"/>
        </w:rPr>
      </w:pPr>
      <w:r w:rsidRPr="00430FCC">
        <w:rPr>
          <w:rFonts w:ascii="Times New Roman" w:hAnsi="Times New Roman" w:cs="Times New Roman"/>
          <w:sz w:val="24"/>
          <w:szCs w:val="24"/>
          <w:lang w:val="en-GB"/>
        </w:rPr>
        <w:t>SC-XRD: Single Crystal X-ray Diffraction.</w:t>
      </w:r>
    </w:p>
    <w:p w:rsidR="007D3690" w:rsidRPr="00430FCC" w:rsidRDefault="007D3690">
      <w:pPr>
        <w:rPr>
          <w:rFonts w:ascii="Times New Roman" w:hAnsi="Times New Roman" w:cs="Times New Roman"/>
          <w:sz w:val="24"/>
          <w:szCs w:val="24"/>
          <w:lang w:val="en-GB"/>
        </w:rPr>
      </w:pPr>
      <w:r w:rsidRPr="00430FCC">
        <w:rPr>
          <w:rFonts w:ascii="Times New Roman" w:hAnsi="Times New Roman" w:cs="Times New Roman"/>
          <w:sz w:val="24"/>
          <w:szCs w:val="24"/>
          <w:lang w:val="en-GB"/>
        </w:rPr>
        <w:t>SEM: Scanning Electron Microscope.</w:t>
      </w:r>
    </w:p>
    <w:p w:rsidR="002B7B63" w:rsidRPr="00430FCC" w:rsidRDefault="002B7B63" w:rsidP="002B7B63">
      <w:pPr>
        <w:rPr>
          <w:rFonts w:ascii="Times New Roman" w:hAnsi="Times New Roman" w:cs="Times New Roman"/>
          <w:sz w:val="24"/>
          <w:szCs w:val="24"/>
          <w:lang w:val="en-GB"/>
        </w:rPr>
      </w:pPr>
      <w:r w:rsidRPr="00430FCC">
        <w:rPr>
          <w:rFonts w:ascii="Times New Roman" w:hAnsi="Times New Roman" w:cs="Times New Roman"/>
          <w:sz w:val="24"/>
          <w:szCs w:val="24"/>
          <w:lang w:val="en-GB"/>
        </w:rPr>
        <w:t>TB: ANSYS command to activate a date table for material properties input.</w:t>
      </w:r>
    </w:p>
    <w:p w:rsidR="002B7B63" w:rsidRPr="00430FCC" w:rsidRDefault="002B7B63" w:rsidP="002B7B63">
      <w:pPr>
        <w:rPr>
          <w:rFonts w:ascii="Times New Roman" w:hAnsi="Times New Roman" w:cs="Times New Roman"/>
          <w:sz w:val="24"/>
          <w:szCs w:val="24"/>
          <w:lang w:val="en-GB"/>
        </w:rPr>
      </w:pPr>
      <w:r w:rsidRPr="00430FCC">
        <w:rPr>
          <w:rFonts w:ascii="Times New Roman" w:hAnsi="Times New Roman" w:cs="Times New Roman"/>
          <w:sz w:val="24"/>
          <w:szCs w:val="24"/>
          <w:lang w:val="en-GB"/>
        </w:rPr>
        <w:t>TLWT: Transmission Laser Welding Technology.</w:t>
      </w:r>
    </w:p>
    <w:p w:rsidR="00FC707B" w:rsidRPr="00430FCC" w:rsidRDefault="00FC707B" w:rsidP="007D3690">
      <w:pPr>
        <w:jc w:val="both"/>
        <w:rPr>
          <w:rFonts w:ascii="Times New Roman" w:hAnsi="Times New Roman" w:cs="Times New Roman"/>
          <w:color w:val="auto"/>
          <w:sz w:val="24"/>
          <w:szCs w:val="24"/>
          <w:lang w:val="en-GB"/>
        </w:rPr>
      </w:pPr>
      <w:r w:rsidRPr="00430FCC">
        <w:rPr>
          <w:rFonts w:ascii="Times New Roman" w:hAnsi="Times New Roman" w:cs="Times New Roman"/>
          <w:color w:val="auto"/>
          <w:sz w:val="24"/>
          <w:szCs w:val="24"/>
          <w:lang w:val="en-GB"/>
        </w:rPr>
        <w:lastRenderedPageBreak/>
        <w:t>Tm: Melting temperature.</w:t>
      </w:r>
    </w:p>
    <w:p w:rsidR="007D3690" w:rsidRPr="00430FCC" w:rsidRDefault="007D3690">
      <w:pPr>
        <w:rPr>
          <w:rFonts w:ascii="Times New Roman" w:hAnsi="Times New Roman" w:cs="Times New Roman"/>
          <w:sz w:val="24"/>
          <w:szCs w:val="24"/>
          <w:lang w:val="en-GB"/>
        </w:rPr>
      </w:pPr>
      <w:r w:rsidRPr="00430FCC">
        <w:rPr>
          <w:rFonts w:ascii="Times New Roman" w:hAnsi="Times New Roman" w:cs="Times New Roman"/>
          <w:sz w:val="24"/>
          <w:szCs w:val="24"/>
          <w:lang w:val="en-GB"/>
        </w:rPr>
        <w:t>VCCT: Virtual Crack Closure Technique.</w:t>
      </w:r>
    </w:p>
    <w:p w:rsidR="005F37C0" w:rsidRPr="00430FCC" w:rsidRDefault="00C4396D">
      <w:pPr>
        <w:rPr>
          <w:rFonts w:ascii="Times New Roman" w:hAnsi="Times New Roman" w:cs="Times New Roman"/>
          <w:sz w:val="24"/>
          <w:szCs w:val="24"/>
          <w:lang w:val="en-GB"/>
        </w:rPr>
      </w:pPr>
      <w:r w:rsidRPr="00430FCC">
        <w:rPr>
          <w:rFonts w:ascii="Times New Roman" w:hAnsi="Times New Roman" w:cs="Times New Roman"/>
          <w:sz w:val="24"/>
          <w:szCs w:val="24"/>
          <w:lang w:val="en-GB"/>
        </w:rPr>
        <w:t>wt</w:t>
      </w:r>
      <w:r w:rsidR="0012206C" w:rsidRPr="00430FCC">
        <w:rPr>
          <w:rFonts w:ascii="Times New Roman" w:hAnsi="Times New Roman" w:cs="Times New Roman"/>
          <w:sz w:val="24"/>
          <w:szCs w:val="24"/>
          <w:lang w:val="en-GB"/>
        </w:rPr>
        <w:t>%: Weight perce</w:t>
      </w:r>
      <w:r w:rsidR="00835E55" w:rsidRPr="00430FCC">
        <w:rPr>
          <w:rFonts w:ascii="Times New Roman" w:hAnsi="Times New Roman" w:cs="Times New Roman"/>
          <w:sz w:val="24"/>
          <w:szCs w:val="24"/>
          <w:lang w:val="en-GB"/>
        </w:rPr>
        <w:t>ntage</w:t>
      </w:r>
      <w:r w:rsidR="009B6421" w:rsidRPr="00430FCC">
        <w:rPr>
          <w:rFonts w:ascii="Times New Roman" w:hAnsi="Times New Roman" w:cs="Times New Roman"/>
          <w:sz w:val="24"/>
          <w:szCs w:val="24"/>
          <w:lang w:val="en-GB"/>
        </w:rPr>
        <w:t>.</w:t>
      </w:r>
    </w:p>
    <w:p w:rsidR="00CE09F4" w:rsidRPr="00430FCC" w:rsidRDefault="001341A0">
      <w:pPr>
        <w:rPr>
          <w:rFonts w:ascii="Times New Roman" w:hAnsi="Times New Roman" w:cs="Times New Roman"/>
          <w:sz w:val="24"/>
          <w:szCs w:val="24"/>
          <w:lang w:val="en-GB"/>
        </w:rPr>
      </w:pPr>
      <w:r w:rsidRPr="00430FCC">
        <w:rPr>
          <w:rFonts w:ascii="Times New Roman" w:hAnsi="Times New Roman" w:cs="Times New Roman"/>
          <w:sz w:val="24"/>
          <w:szCs w:val="24"/>
          <w:lang w:val="en-GB"/>
        </w:rPr>
        <w:t>XRD: X-Ray Diffraction</w:t>
      </w:r>
      <w:r w:rsidR="009B6421" w:rsidRPr="00430FCC">
        <w:rPr>
          <w:rFonts w:ascii="Times New Roman" w:hAnsi="Times New Roman" w:cs="Times New Roman"/>
          <w:sz w:val="24"/>
          <w:szCs w:val="24"/>
          <w:lang w:val="en-GB"/>
        </w:rPr>
        <w:t>.</w:t>
      </w:r>
    </w:p>
    <w:p w:rsidR="007D3690" w:rsidRPr="00430FCC" w:rsidRDefault="007D3690" w:rsidP="007D3690">
      <w:pPr>
        <w:rPr>
          <w:rFonts w:ascii="Times New Roman" w:hAnsi="Times New Roman" w:cs="Times New Roman"/>
          <w:sz w:val="24"/>
          <w:szCs w:val="24"/>
          <w:lang w:val="en-GB"/>
        </w:rPr>
      </w:pPr>
      <w:r w:rsidRPr="00430FCC">
        <w:rPr>
          <w:rFonts w:ascii="Times New Roman" w:hAnsi="Times New Roman" w:cs="Times New Roman"/>
          <w:sz w:val="24"/>
          <w:szCs w:val="24"/>
          <w:lang w:val="en-GB"/>
        </w:rPr>
        <w:t>1D: One-dimensional space.</w:t>
      </w:r>
    </w:p>
    <w:p w:rsidR="007D3690" w:rsidRPr="00430FCC" w:rsidRDefault="007D3690" w:rsidP="007D3690">
      <w:pPr>
        <w:ind w:left="708" w:hanging="708"/>
        <w:rPr>
          <w:rFonts w:ascii="Times New Roman" w:hAnsi="Times New Roman" w:cs="Times New Roman"/>
          <w:sz w:val="24"/>
          <w:szCs w:val="24"/>
          <w:lang w:val="en-GB"/>
        </w:rPr>
      </w:pPr>
      <w:r w:rsidRPr="00430FCC">
        <w:rPr>
          <w:rFonts w:ascii="Times New Roman" w:hAnsi="Times New Roman" w:cs="Times New Roman"/>
          <w:sz w:val="24"/>
          <w:szCs w:val="24"/>
          <w:lang w:val="en-GB"/>
        </w:rPr>
        <w:t>2D: Two-dimensional space.</w:t>
      </w:r>
    </w:p>
    <w:p w:rsidR="007D3690" w:rsidRPr="00430FCC" w:rsidRDefault="007D3690" w:rsidP="007D3690">
      <w:pPr>
        <w:rPr>
          <w:rFonts w:ascii="Times New Roman" w:hAnsi="Times New Roman" w:cs="Times New Roman"/>
          <w:sz w:val="24"/>
          <w:szCs w:val="24"/>
          <w:lang w:val="en-GB"/>
        </w:rPr>
      </w:pPr>
      <w:r w:rsidRPr="00430FCC">
        <w:rPr>
          <w:rFonts w:ascii="Times New Roman" w:hAnsi="Times New Roman" w:cs="Times New Roman"/>
          <w:sz w:val="24"/>
          <w:szCs w:val="24"/>
          <w:lang w:val="en-GB"/>
        </w:rPr>
        <w:t>3D: Tri-dimensional space.</w:t>
      </w:r>
    </w:p>
    <w:p w:rsidR="00A9123D" w:rsidRPr="00430FCC" w:rsidRDefault="00A9123D" w:rsidP="00A9123D">
      <w:pPr>
        <w:rPr>
          <w:rFonts w:ascii="Times New Roman" w:hAnsi="Times New Roman" w:cs="Times New Roman"/>
          <w:b/>
          <w:sz w:val="24"/>
          <w:szCs w:val="24"/>
          <w:lang w:val="en-GB"/>
        </w:rPr>
      </w:pPr>
    </w:p>
    <w:p w:rsidR="00A755DB" w:rsidRPr="00430FCC" w:rsidRDefault="00A755DB">
      <w:pPr>
        <w:spacing w:after="160" w:line="259" w:lineRule="auto"/>
        <w:rPr>
          <w:rFonts w:ascii="Times New Roman" w:hAnsi="Times New Roman" w:cs="Times New Roman"/>
          <w:b/>
          <w:sz w:val="24"/>
          <w:szCs w:val="24"/>
          <w:lang w:val="en-GB"/>
        </w:rPr>
      </w:pPr>
      <w:r w:rsidRPr="00430FCC">
        <w:rPr>
          <w:rFonts w:ascii="Times New Roman" w:hAnsi="Times New Roman" w:cs="Times New Roman"/>
          <w:b/>
          <w:sz w:val="24"/>
          <w:szCs w:val="24"/>
          <w:lang w:val="en-GB"/>
        </w:rPr>
        <w:br w:type="page"/>
      </w:r>
    </w:p>
    <w:p w:rsidR="00A9123D" w:rsidRPr="00430FCC" w:rsidRDefault="00A9123D" w:rsidP="00A9123D">
      <w:pPr>
        <w:rPr>
          <w:rFonts w:ascii="Times New Roman" w:hAnsi="Times New Roman" w:cs="Times New Roman"/>
          <w:b/>
          <w:sz w:val="24"/>
          <w:szCs w:val="24"/>
          <w:lang w:val="en-GB"/>
        </w:rPr>
      </w:pPr>
      <w:r w:rsidRPr="00430FCC">
        <w:rPr>
          <w:rFonts w:ascii="Times New Roman" w:hAnsi="Times New Roman" w:cs="Times New Roman"/>
          <w:b/>
          <w:sz w:val="24"/>
          <w:szCs w:val="24"/>
          <w:lang w:val="en-GB"/>
        </w:rPr>
        <w:lastRenderedPageBreak/>
        <w:t>Nomenclature</w:t>
      </w:r>
    </w:p>
    <w:tbl>
      <w:tblPr>
        <w:tblStyle w:val="Tablaconcuadrcula"/>
        <w:tblW w:w="0" w:type="auto"/>
        <w:tblInd w:w="108" w:type="dxa"/>
        <w:tblLook w:val="04A0" w:firstRow="1" w:lastRow="0" w:firstColumn="1" w:lastColumn="0" w:noHBand="0" w:noVBand="1"/>
      </w:tblPr>
      <w:tblGrid>
        <w:gridCol w:w="1411"/>
        <w:gridCol w:w="5819"/>
      </w:tblGrid>
      <w:tr w:rsidR="00A129DB" w:rsidRPr="00430FCC" w:rsidTr="00A755DB">
        <w:tc>
          <w:tcPr>
            <w:tcW w:w="1411" w:type="dxa"/>
            <w:vAlign w:val="center"/>
          </w:tcPr>
          <w:p w:rsidR="00A129DB" w:rsidRPr="00430FCC" w:rsidRDefault="00A129DB"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A</w:t>
            </w:r>
          </w:p>
        </w:tc>
        <w:tc>
          <w:tcPr>
            <w:tcW w:w="5819" w:type="dxa"/>
            <w:vAlign w:val="center"/>
          </w:tcPr>
          <w:p w:rsidR="00A129DB" w:rsidRPr="00430FCC" w:rsidRDefault="00A129DB"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Absorbance</w:t>
            </w:r>
          </w:p>
        </w:tc>
      </w:tr>
      <w:tr w:rsidR="00A129DB" w:rsidRPr="00430FCC" w:rsidTr="00A755DB">
        <w:tc>
          <w:tcPr>
            <w:tcW w:w="1411" w:type="dxa"/>
            <w:vAlign w:val="center"/>
          </w:tcPr>
          <w:p w:rsidR="00A129DB" w:rsidRPr="00430FCC" w:rsidRDefault="00A129DB"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c</w:t>
            </w:r>
            <w:r w:rsidRPr="00430FCC">
              <w:rPr>
                <w:rFonts w:ascii="Times New Roman" w:hAnsi="Times New Roman" w:cs="Times New Roman"/>
                <w:bCs/>
                <w:sz w:val="24"/>
                <w:szCs w:val="24"/>
                <w:vertAlign w:val="subscript"/>
                <w:lang w:val="en-GB"/>
              </w:rPr>
              <w:t>c</w:t>
            </w:r>
          </w:p>
        </w:tc>
        <w:tc>
          <w:tcPr>
            <w:tcW w:w="5819" w:type="dxa"/>
            <w:vAlign w:val="center"/>
          </w:tcPr>
          <w:p w:rsidR="00A129DB" w:rsidRPr="00430FCC" w:rsidRDefault="00A129DB"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Heat capacities of composite</w:t>
            </w:r>
          </w:p>
        </w:tc>
      </w:tr>
      <w:tr w:rsidR="00A129DB" w:rsidRPr="00430FCC" w:rsidTr="00A755DB">
        <w:tc>
          <w:tcPr>
            <w:tcW w:w="1411" w:type="dxa"/>
            <w:vAlign w:val="center"/>
          </w:tcPr>
          <w:p w:rsidR="00A129DB" w:rsidRPr="00430FCC" w:rsidRDefault="00A129DB"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c</w:t>
            </w:r>
            <w:r w:rsidRPr="00430FCC">
              <w:rPr>
                <w:rFonts w:ascii="Times New Roman" w:hAnsi="Times New Roman" w:cs="Times New Roman"/>
                <w:sz w:val="24"/>
                <w:szCs w:val="24"/>
                <w:vertAlign w:val="subscript"/>
                <w:lang w:val="en-GB"/>
              </w:rPr>
              <w:t>f</w:t>
            </w:r>
          </w:p>
        </w:tc>
        <w:tc>
          <w:tcPr>
            <w:tcW w:w="5819" w:type="dxa"/>
            <w:vAlign w:val="center"/>
          </w:tcPr>
          <w:p w:rsidR="00A129DB" w:rsidRPr="00430FCC" w:rsidRDefault="00A129DB"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Heat capacities of filler</w:t>
            </w:r>
          </w:p>
        </w:tc>
      </w:tr>
      <w:tr w:rsidR="00A129DB" w:rsidRPr="00430FCC" w:rsidTr="00A755DB">
        <w:tc>
          <w:tcPr>
            <w:tcW w:w="1411" w:type="dxa"/>
            <w:vAlign w:val="center"/>
          </w:tcPr>
          <w:p w:rsidR="00A129DB" w:rsidRPr="00430FCC" w:rsidRDefault="00A129DB"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c</w:t>
            </w:r>
            <w:r w:rsidRPr="00430FCC">
              <w:rPr>
                <w:rFonts w:ascii="Times New Roman" w:hAnsi="Times New Roman" w:cs="Times New Roman"/>
                <w:sz w:val="24"/>
                <w:szCs w:val="24"/>
                <w:vertAlign w:val="subscript"/>
                <w:lang w:val="en-GB"/>
              </w:rPr>
              <w:t>p</w:t>
            </w:r>
          </w:p>
        </w:tc>
        <w:tc>
          <w:tcPr>
            <w:tcW w:w="5819" w:type="dxa"/>
            <w:vAlign w:val="center"/>
          </w:tcPr>
          <w:p w:rsidR="00A129DB" w:rsidRPr="00430FCC" w:rsidRDefault="00A129DB"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Heat capacities of matrix</w:t>
            </w:r>
          </w:p>
        </w:tc>
      </w:tr>
      <w:tr w:rsidR="00A129DB" w:rsidRPr="00430FCC" w:rsidTr="00A755DB">
        <w:tc>
          <w:tcPr>
            <w:tcW w:w="1411" w:type="dxa"/>
            <w:vAlign w:val="center"/>
          </w:tcPr>
          <w:p w:rsidR="00A129DB" w:rsidRPr="00430FCC" w:rsidRDefault="00A129DB"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C1</w:t>
            </w:r>
          </w:p>
        </w:tc>
        <w:tc>
          <w:tcPr>
            <w:tcW w:w="5819" w:type="dxa"/>
            <w:vAlign w:val="center"/>
          </w:tcPr>
          <w:p w:rsidR="00A129DB" w:rsidRPr="00430FCC" w:rsidRDefault="00A129DB"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Material constant 1 of the CZM</w:t>
            </w:r>
          </w:p>
        </w:tc>
      </w:tr>
      <w:tr w:rsidR="00A129DB" w:rsidRPr="00430FCC" w:rsidTr="00A755DB">
        <w:tc>
          <w:tcPr>
            <w:tcW w:w="1411"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C2</w:t>
            </w:r>
          </w:p>
        </w:tc>
        <w:tc>
          <w:tcPr>
            <w:tcW w:w="5819"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Material constant 2 of the CZM</w:t>
            </w:r>
          </w:p>
        </w:tc>
      </w:tr>
      <w:tr w:rsidR="00A129DB" w:rsidRPr="00430FCC" w:rsidTr="00A755DB">
        <w:tc>
          <w:tcPr>
            <w:tcW w:w="1411"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C3</w:t>
            </w:r>
          </w:p>
        </w:tc>
        <w:tc>
          <w:tcPr>
            <w:tcW w:w="5819"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Material constant 3 of the CZM</w:t>
            </w:r>
          </w:p>
        </w:tc>
      </w:tr>
      <w:tr w:rsidR="00A129DB" w:rsidRPr="00430FCC" w:rsidTr="00A755DB">
        <w:tc>
          <w:tcPr>
            <w:tcW w:w="1411"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e</w:t>
            </w:r>
          </w:p>
        </w:tc>
        <w:tc>
          <w:tcPr>
            <w:tcW w:w="5819"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Euler number</w:t>
            </w:r>
          </w:p>
        </w:tc>
      </w:tr>
      <w:tr w:rsidR="00A129DB" w:rsidRPr="00430FCC" w:rsidTr="00A755DB">
        <w:tc>
          <w:tcPr>
            <w:tcW w:w="1411"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E</w:t>
            </w:r>
          </w:p>
        </w:tc>
        <w:tc>
          <w:tcPr>
            <w:tcW w:w="5819"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Elastic modulus</w:t>
            </w:r>
          </w:p>
        </w:tc>
      </w:tr>
      <w:tr w:rsidR="00A129DB" w:rsidRPr="00430FCC" w:rsidTr="00A755DB">
        <w:tc>
          <w:tcPr>
            <w:tcW w:w="1411"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F</w:t>
            </w:r>
            <w:r w:rsidRPr="00430FCC">
              <w:rPr>
                <w:rFonts w:ascii="Times New Roman" w:hAnsi="Times New Roman" w:cs="Times New Roman"/>
                <w:sz w:val="24"/>
                <w:szCs w:val="24"/>
                <w:vertAlign w:val="subscript"/>
                <w:lang w:val="en-GB"/>
              </w:rPr>
              <w:t>shear</w:t>
            </w:r>
          </w:p>
        </w:tc>
        <w:tc>
          <w:tcPr>
            <w:tcW w:w="5819"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Shear force</w:t>
            </w:r>
          </w:p>
        </w:tc>
      </w:tr>
      <w:tr w:rsidR="00A129DB" w:rsidRPr="00430FCC" w:rsidTr="00A755DB">
        <w:tc>
          <w:tcPr>
            <w:tcW w:w="1411"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F</w:t>
            </w:r>
            <w:r w:rsidRPr="00430FCC">
              <w:rPr>
                <w:rFonts w:ascii="Times New Roman" w:hAnsi="Times New Roman" w:cs="Times New Roman"/>
                <w:sz w:val="24"/>
                <w:szCs w:val="24"/>
                <w:vertAlign w:val="subscript"/>
                <w:lang w:val="en-GB"/>
              </w:rPr>
              <w:t>shear</w:t>
            </w:r>
            <w:r w:rsidRPr="00430FCC">
              <w:rPr>
                <w:rFonts w:ascii="Times New Roman" w:hAnsi="Times New Roman" w:cs="Times New Roman"/>
                <w:sz w:val="24"/>
                <w:szCs w:val="24"/>
                <w:lang w:val="en-GB"/>
              </w:rPr>
              <w:t>MAX</w:t>
            </w:r>
          </w:p>
        </w:tc>
        <w:tc>
          <w:tcPr>
            <w:tcW w:w="5819" w:type="dxa"/>
            <w:vAlign w:val="center"/>
          </w:tcPr>
          <w:p w:rsidR="00A129DB"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Maximum shear force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rPr>
              <w:t>n</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rPr>
              <w:t>Local normal direction of the interface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r</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Correlation coefficient</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R</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Reflectance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rPr>
              <w:t>t</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rPr>
              <w:t>Local tangent direction of the interface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Traction on the interface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w:t>
            </w:r>
            <w:r w:rsidRPr="00430FCC">
              <w:rPr>
                <w:rFonts w:ascii="Times New Roman" w:hAnsi="Times New Roman" w:cs="Times New Roman"/>
                <w:sz w:val="24"/>
                <w:szCs w:val="24"/>
                <w:vertAlign w:val="subscript"/>
                <w:lang w:val="en-GB"/>
              </w:rPr>
              <w:t>n</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Normal traction at the interface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w:t>
            </w:r>
            <w:r w:rsidRPr="00430FCC">
              <w:rPr>
                <w:rFonts w:ascii="Times New Roman" w:hAnsi="Times New Roman" w:cs="Times New Roman"/>
                <w:sz w:val="24"/>
                <w:szCs w:val="24"/>
                <w:vertAlign w:val="subscript"/>
                <w:lang w:val="en-GB"/>
              </w:rPr>
              <w:t>r</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Transmittance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w:t>
            </w:r>
            <w:r w:rsidRPr="00430FCC">
              <w:rPr>
                <w:rFonts w:ascii="Times New Roman" w:hAnsi="Times New Roman" w:cs="Times New Roman"/>
                <w:sz w:val="24"/>
                <w:szCs w:val="24"/>
                <w:vertAlign w:val="subscript"/>
                <w:lang w:val="en-GB"/>
              </w:rPr>
              <w:t>t</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Shear traction at the interface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w:t>
            </w:r>
            <w:r w:rsidRPr="00430FCC">
              <w:rPr>
                <w:rFonts w:ascii="Times New Roman" w:hAnsi="Times New Roman" w:cs="Times New Roman"/>
                <w:sz w:val="24"/>
                <w:szCs w:val="24"/>
                <w:vertAlign w:val="subscript"/>
                <w:lang w:val="en-GB"/>
              </w:rPr>
              <w:t>t1</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Traction component 1 in the element tangential plane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w:t>
            </w:r>
            <w:r w:rsidRPr="00430FCC">
              <w:rPr>
                <w:rFonts w:ascii="Times New Roman" w:hAnsi="Times New Roman" w:cs="Times New Roman"/>
                <w:sz w:val="24"/>
                <w:szCs w:val="24"/>
                <w:vertAlign w:val="subscript"/>
                <w:lang w:val="en-GB"/>
              </w:rPr>
              <w:t>t2</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Traction component 2 in the element tangential plane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u</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Clamp displacement</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rPr>
              <w:t>u</w:t>
            </w:r>
            <w:r w:rsidRPr="00430FCC">
              <w:rPr>
                <w:rFonts w:ascii="Times New Roman" w:hAnsi="Times New Roman" w:cs="Times New Roman"/>
                <w:sz w:val="24"/>
                <w:szCs w:val="24"/>
                <w:vertAlign w:val="superscript"/>
              </w:rPr>
              <w:t>BOTTOM</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rPr>
              <w:t>Displacement of the bottom surface of interface element</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rPr>
              <w:t>u</w:t>
            </w:r>
            <w:r w:rsidRPr="00430FCC">
              <w:rPr>
                <w:rFonts w:ascii="Times New Roman" w:hAnsi="Times New Roman" w:cs="Times New Roman"/>
                <w:sz w:val="24"/>
                <w:szCs w:val="24"/>
                <w:vertAlign w:val="superscript"/>
              </w:rPr>
              <w:t>TOP</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rPr>
              <w:t>Displacement of the top surface of interface element</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v</w:t>
            </w:r>
            <w:r w:rsidRPr="00430FCC">
              <w:rPr>
                <w:rFonts w:ascii="Times New Roman" w:hAnsi="Times New Roman" w:cs="Times New Roman"/>
                <w:bCs/>
                <w:sz w:val="24"/>
                <w:szCs w:val="24"/>
                <w:vertAlign w:val="subscript"/>
                <w:lang w:val="en-GB"/>
              </w:rPr>
              <w:t>c</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Specific volumes of composite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v</w:t>
            </w:r>
            <w:r w:rsidRPr="00430FCC">
              <w:rPr>
                <w:rFonts w:ascii="Times New Roman" w:hAnsi="Times New Roman" w:cs="Times New Roman"/>
                <w:sz w:val="24"/>
                <w:szCs w:val="24"/>
                <w:vertAlign w:val="subscript"/>
                <w:lang w:val="en-GB"/>
              </w:rPr>
              <w:t>f</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Specific volumes of filler</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v</w:t>
            </w:r>
            <w:r w:rsidRPr="00430FCC">
              <w:rPr>
                <w:rFonts w:ascii="Times New Roman" w:hAnsi="Times New Roman" w:cs="Times New Roman"/>
                <w:sz w:val="24"/>
                <w:szCs w:val="24"/>
                <w:vertAlign w:val="subscript"/>
                <w:lang w:val="en-GB"/>
              </w:rPr>
              <w:t>p</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Specific volumes of matrix</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bCs/>
                <w:sz w:val="24"/>
                <w:szCs w:val="24"/>
                <w:lang w:val="en-GB"/>
              </w:rPr>
            </w:pPr>
            <w:r w:rsidRPr="00430FCC">
              <w:rPr>
                <w:rFonts w:ascii="Times New Roman" w:hAnsi="Times New Roman" w:cs="Times New Roman"/>
                <w:color w:val="auto"/>
                <w:sz w:val="24"/>
                <w:szCs w:val="24"/>
                <w:lang w:val="en-GB"/>
              </w:rPr>
              <w:t>W</w:t>
            </w:r>
            <w:r w:rsidRPr="00430FCC">
              <w:rPr>
                <w:rFonts w:ascii="Times New Roman" w:hAnsi="Times New Roman" w:cs="Times New Roman"/>
                <w:color w:val="auto"/>
                <w:sz w:val="24"/>
                <w:szCs w:val="24"/>
                <w:vertAlign w:val="subscript"/>
                <w:lang w:val="en-GB"/>
              </w:rPr>
              <w:t>c</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color w:val="auto"/>
                <w:sz w:val="24"/>
                <w:szCs w:val="24"/>
                <w:lang w:val="en-GB"/>
              </w:rPr>
              <w:t>Crystallinity indices</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bCs/>
                <w:sz w:val="24"/>
                <w:szCs w:val="24"/>
                <w:lang w:val="en-GB"/>
              </w:rPr>
            </w:pPr>
            <w:r w:rsidRPr="00430FCC">
              <w:rPr>
                <w:rFonts w:ascii="Times New Roman" w:hAnsi="Times New Roman" w:cs="Times New Roman"/>
                <w:bCs/>
                <w:sz w:val="24"/>
                <w:szCs w:val="24"/>
                <w:lang w:val="en-GB"/>
              </w:rPr>
              <w:t>δ</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Displacement jump of the interfacial separation</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bCs/>
                <w:sz w:val="24"/>
                <w:szCs w:val="24"/>
                <w:lang w:val="en-GB"/>
              </w:rPr>
            </w:pPr>
            <w:r w:rsidRPr="00430FCC">
              <w:rPr>
                <w:rFonts w:ascii="Times New Roman" w:hAnsi="Times New Roman" w:cs="Times New Roman"/>
                <w:bCs/>
                <w:sz w:val="24"/>
                <w:szCs w:val="24"/>
                <w:lang w:val="en-GB"/>
              </w:rPr>
              <w:t>δ</w:t>
            </w:r>
            <w:r w:rsidRPr="00430FCC">
              <w:rPr>
                <w:rFonts w:ascii="Times New Roman" w:hAnsi="Times New Roman" w:cs="Times New Roman"/>
                <w:bCs/>
                <w:sz w:val="24"/>
                <w:szCs w:val="24"/>
                <w:vertAlign w:val="subscript"/>
                <w:lang w:val="en-GB"/>
              </w:rPr>
              <w:t>n</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Displacement jump in local normal direction</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bCs/>
                <w:sz w:val="24"/>
                <w:szCs w:val="24"/>
                <w:lang w:val="en-GB"/>
              </w:rPr>
            </w:pPr>
            <w:r w:rsidRPr="00430FCC">
              <w:rPr>
                <w:rFonts w:ascii="Times New Roman" w:hAnsi="Times New Roman" w:cs="Times New Roman"/>
                <w:bCs/>
                <w:sz w:val="24"/>
                <w:szCs w:val="24"/>
                <w:lang w:val="en-GB"/>
              </w:rPr>
              <w:t>δ</w:t>
            </w:r>
            <w:r w:rsidRPr="00430FCC">
              <w:rPr>
                <w:rFonts w:ascii="Times New Roman" w:hAnsi="Times New Roman" w:cs="Times New Roman"/>
                <w:bCs/>
                <w:sz w:val="24"/>
                <w:szCs w:val="24"/>
                <w:vertAlign w:val="subscript"/>
                <w:lang w:val="en-GB"/>
              </w:rPr>
              <w:t>t</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Displacement jump in local tangent direction</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bCs/>
                <w:sz w:val="24"/>
                <w:szCs w:val="24"/>
                <w:lang w:val="en-GB"/>
              </w:rPr>
            </w:pPr>
            <w:r w:rsidRPr="00430FCC">
              <w:rPr>
                <w:rFonts w:ascii="Times New Roman" w:hAnsi="Times New Roman" w:cs="Times New Roman"/>
                <w:sz w:val="24"/>
                <w:szCs w:val="24"/>
                <w:lang w:val="en-GB"/>
              </w:rPr>
              <w:t>δ</w:t>
            </w:r>
            <w:r w:rsidRPr="00430FCC">
              <w:rPr>
                <w:rFonts w:ascii="Times New Roman" w:hAnsi="Times New Roman" w:cs="Times New Roman"/>
                <w:sz w:val="24"/>
                <w:szCs w:val="24"/>
                <w:vertAlign w:val="subscript"/>
                <w:lang w:val="en-GB"/>
              </w:rPr>
              <w:t>t1</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Shear separation component 1 in the element tangential plane</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bCs/>
                <w:sz w:val="24"/>
                <w:szCs w:val="24"/>
                <w:lang w:val="en-GB"/>
              </w:rPr>
            </w:pPr>
            <w:r w:rsidRPr="00430FCC">
              <w:rPr>
                <w:rFonts w:ascii="Times New Roman" w:hAnsi="Times New Roman" w:cs="Times New Roman"/>
                <w:sz w:val="24"/>
                <w:szCs w:val="24"/>
                <w:lang w:val="en-GB"/>
              </w:rPr>
              <w:t>δ</w:t>
            </w:r>
            <w:r w:rsidRPr="00430FCC">
              <w:rPr>
                <w:rFonts w:ascii="Times New Roman" w:hAnsi="Times New Roman" w:cs="Times New Roman"/>
                <w:sz w:val="24"/>
                <w:szCs w:val="24"/>
                <w:vertAlign w:val="subscript"/>
                <w:lang w:val="en-GB"/>
              </w:rPr>
              <w:t>t2</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Shear separation component 2 in the element tangential plane</w:t>
            </w:r>
          </w:p>
        </w:tc>
      </w:tr>
      <w:tr w:rsidR="00364A36" w:rsidRPr="00430FCC" w:rsidTr="00A755DB">
        <w:tc>
          <w:tcPr>
            <w:tcW w:w="1411" w:type="dxa"/>
            <w:vAlign w:val="center"/>
          </w:tcPr>
          <w:p w:rsidR="00364A36" w:rsidRPr="00430FCC" w:rsidRDefault="008A47D4" w:rsidP="00BE2598">
            <w:pPr>
              <w:spacing w:after="0"/>
              <w:rPr>
                <w:rFonts w:ascii="Times New Roman" w:hAnsi="Times New Roman" w:cs="Times New Roman"/>
                <w:bCs/>
                <w:sz w:val="24"/>
                <w:szCs w:val="24"/>
                <w:lang w:val="en-GB"/>
              </w:rPr>
            </w:pPr>
            <m:oMathPara>
              <m:oMathParaPr>
                <m:jc m:val="left"/>
              </m:oMathParaPr>
              <m:oMath>
                <m:sSub>
                  <m:sSubPr>
                    <m:ctrlPr>
                      <w:rPr>
                        <w:rFonts w:ascii="Cambria Math" w:hAnsi="Cambria Math"/>
                      </w:rPr>
                    </m:ctrlPr>
                  </m:sSubPr>
                  <m:e>
                    <m:acc>
                      <m:accPr>
                        <m:chr m:val="¯"/>
                        <m:ctrlPr>
                          <w:rPr>
                            <w:rFonts w:ascii="Cambria Math" w:hAnsi="Cambria Math"/>
                          </w:rPr>
                        </m:ctrlPr>
                      </m:accPr>
                      <m:e>
                        <m:r>
                          <w:rPr>
                            <w:rFonts w:ascii="Cambria Math" w:hAnsi="Cambria Math"/>
                          </w:rPr>
                          <m:t>δ</m:t>
                        </m:r>
                      </m:e>
                    </m:acc>
                  </m:e>
                  <m:sub>
                    <m:r>
                      <w:rPr>
                        <w:rFonts w:ascii="Cambria Math" w:hAnsi="Cambria Math"/>
                      </w:rPr>
                      <m:t>n</m:t>
                    </m:r>
                  </m:sub>
                </m:sSub>
              </m:oMath>
            </m:oMathPara>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rPr>
              <w:t>Normal separation through the interface with normal traction being the maximum</w:t>
            </w:r>
          </w:p>
        </w:tc>
      </w:tr>
      <w:tr w:rsidR="00364A36" w:rsidRPr="00430FCC" w:rsidTr="00A755DB">
        <w:tc>
          <w:tcPr>
            <w:tcW w:w="1411" w:type="dxa"/>
            <w:vAlign w:val="center"/>
          </w:tcPr>
          <w:p w:rsidR="00364A36" w:rsidRPr="00430FCC" w:rsidRDefault="008A47D4" w:rsidP="00BE2598">
            <w:pPr>
              <w:spacing w:after="0"/>
              <w:rPr>
                <w:rFonts w:ascii="Times New Roman" w:hAnsi="Times New Roman" w:cs="Times New Roman"/>
                <w:bCs/>
                <w:sz w:val="24"/>
                <w:szCs w:val="24"/>
                <w:lang w:val="en-GB"/>
              </w:rPr>
            </w:pPr>
            <m:oMathPara>
              <m:oMathParaPr>
                <m:jc m:val="left"/>
              </m:oMathParaPr>
              <m:oMath>
                <m:sSub>
                  <m:sSubPr>
                    <m:ctrlPr>
                      <w:rPr>
                        <w:rFonts w:ascii="Cambria Math" w:hAnsi="Cambria Math"/>
                      </w:rPr>
                    </m:ctrlPr>
                  </m:sSubPr>
                  <m:e>
                    <m:acc>
                      <m:accPr>
                        <m:chr m:val="¯"/>
                        <m:ctrlPr>
                          <w:rPr>
                            <w:rFonts w:ascii="Cambria Math" w:hAnsi="Cambria Math"/>
                          </w:rPr>
                        </m:ctrlPr>
                      </m:accPr>
                      <m:e>
                        <m:r>
                          <w:rPr>
                            <w:rFonts w:ascii="Cambria Math" w:hAnsi="Cambria Math"/>
                          </w:rPr>
                          <m:t>δ</m:t>
                        </m:r>
                      </m:e>
                    </m:acc>
                  </m:e>
                  <m:sub>
                    <m:r>
                      <w:rPr>
                        <w:rFonts w:ascii="Cambria Math" w:hAnsi="Cambria Math"/>
                      </w:rPr>
                      <m:t>t</m:t>
                    </m:r>
                  </m:sub>
                </m:sSub>
              </m:oMath>
            </m:oMathPara>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rPr>
              <w:t>Shear separation through the interface with shear traction being the maximum</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bCs/>
                <w:sz w:val="24"/>
                <w:szCs w:val="24"/>
                <w:lang w:val="en-GB"/>
              </w:rPr>
            </w:pPr>
            <w:r w:rsidRPr="00430FCC">
              <w:rPr>
                <w:rFonts w:ascii="Times New Roman" w:hAnsi="Times New Roman" w:cs="Times New Roman"/>
                <w:sz w:val="24"/>
                <w:szCs w:val="24"/>
                <w:lang w:val="en-GB"/>
              </w:rPr>
              <w:t>ε</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Strain</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color w:val="auto"/>
                <w:sz w:val="24"/>
                <w:szCs w:val="24"/>
                <w:lang w:val="en-GB"/>
              </w:rPr>
              <w:t>ε</w:t>
            </w:r>
            <w:r w:rsidRPr="00430FCC">
              <w:rPr>
                <w:rFonts w:ascii="Times New Roman" w:hAnsi="Times New Roman" w:cs="Times New Roman"/>
                <w:color w:val="auto"/>
                <w:sz w:val="24"/>
                <w:szCs w:val="24"/>
                <w:vertAlign w:val="subscript"/>
                <w:lang w:val="en-GB"/>
              </w:rPr>
              <w:t>tB</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color w:val="auto"/>
                <w:sz w:val="24"/>
                <w:szCs w:val="24"/>
                <w:lang w:val="en-GB"/>
              </w:rPr>
              <w:t>Strain at break</w:t>
            </w:r>
          </w:p>
        </w:tc>
      </w:tr>
      <w:tr w:rsidR="00364A36" w:rsidRPr="00430FCC" w:rsidTr="00A755DB">
        <w:tc>
          <w:tcPr>
            <w:tcW w:w="1411"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lastRenderedPageBreak/>
              <w:t>ε’</w:t>
            </w:r>
          </w:p>
        </w:tc>
        <w:tc>
          <w:tcPr>
            <w:tcW w:w="5819" w:type="dxa"/>
            <w:vAlign w:val="center"/>
          </w:tcPr>
          <w:p w:rsidR="00364A36" w:rsidRPr="00430FCC" w:rsidRDefault="00364A36"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True strain</w:t>
            </w:r>
          </w:p>
        </w:tc>
      </w:tr>
      <w:tr w:rsidR="00364A36" w:rsidRPr="00430FCC" w:rsidTr="00A755DB">
        <w:tc>
          <w:tcPr>
            <w:tcW w:w="1411" w:type="dxa"/>
            <w:vAlign w:val="center"/>
          </w:tcPr>
          <w:p w:rsidR="00364A36"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λ</w:t>
            </w:r>
            <w:r w:rsidRPr="00430FCC">
              <w:rPr>
                <w:rFonts w:ascii="Times New Roman" w:hAnsi="Times New Roman" w:cs="Times New Roman"/>
                <w:bCs/>
                <w:sz w:val="24"/>
                <w:szCs w:val="24"/>
                <w:vertAlign w:val="subscript"/>
                <w:lang w:val="en-GB"/>
              </w:rPr>
              <w:t>c</w:t>
            </w:r>
          </w:p>
        </w:tc>
        <w:tc>
          <w:tcPr>
            <w:tcW w:w="5819" w:type="dxa"/>
            <w:vAlign w:val="center"/>
          </w:tcPr>
          <w:p w:rsidR="00364A36"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Thermal conductivities of composite</w:t>
            </w:r>
          </w:p>
        </w:tc>
      </w:tr>
      <w:tr w:rsidR="00364A36" w:rsidRPr="00430FCC" w:rsidTr="00A755DB">
        <w:tc>
          <w:tcPr>
            <w:tcW w:w="1411" w:type="dxa"/>
            <w:vAlign w:val="center"/>
          </w:tcPr>
          <w:p w:rsidR="00364A36"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λ</w:t>
            </w:r>
            <w:r w:rsidRPr="00430FCC">
              <w:rPr>
                <w:rFonts w:ascii="Times New Roman" w:hAnsi="Times New Roman" w:cs="Times New Roman"/>
                <w:sz w:val="24"/>
                <w:szCs w:val="24"/>
                <w:vertAlign w:val="subscript"/>
                <w:lang w:val="en-GB"/>
              </w:rPr>
              <w:t>f</w:t>
            </w:r>
          </w:p>
        </w:tc>
        <w:tc>
          <w:tcPr>
            <w:tcW w:w="5819" w:type="dxa"/>
            <w:vAlign w:val="center"/>
          </w:tcPr>
          <w:p w:rsidR="00364A36"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Thermal conductivities of filler</w:t>
            </w:r>
          </w:p>
        </w:tc>
      </w:tr>
      <w:tr w:rsidR="00364A36" w:rsidRPr="00430FCC" w:rsidTr="00A755DB">
        <w:tc>
          <w:tcPr>
            <w:tcW w:w="1411" w:type="dxa"/>
            <w:vAlign w:val="center"/>
          </w:tcPr>
          <w:p w:rsidR="00364A36"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bCs/>
                <w:sz w:val="24"/>
                <w:szCs w:val="24"/>
                <w:lang w:val="en-GB"/>
              </w:rPr>
              <w:t>λ</w:t>
            </w:r>
            <w:r w:rsidRPr="00430FCC">
              <w:rPr>
                <w:rFonts w:ascii="Times New Roman" w:hAnsi="Times New Roman" w:cs="Times New Roman"/>
                <w:sz w:val="24"/>
                <w:szCs w:val="24"/>
                <w:vertAlign w:val="subscript"/>
                <w:lang w:val="en-GB"/>
              </w:rPr>
              <w:t>p</w:t>
            </w:r>
          </w:p>
        </w:tc>
        <w:tc>
          <w:tcPr>
            <w:tcW w:w="5819" w:type="dxa"/>
            <w:vAlign w:val="center"/>
          </w:tcPr>
          <w:p w:rsidR="00364A36"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Thermal conductivities of matrix</w:t>
            </w:r>
          </w:p>
        </w:tc>
      </w:tr>
      <w:tr w:rsidR="00BE2598" w:rsidRPr="00430FCC" w:rsidTr="00A755DB">
        <w:tc>
          <w:tcPr>
            <w:tcW w:w="1411" w:type="dxa"/>
            <w:vAlign w:val="center"/>
          </w:tcPr>
          <w:p w:rsidR="00BE2598" w:rsidRPr="00430FCC" w:rsidRDefault="00BE2598" w:rsidP="00BE2598">
            <w:pPr>
              <w:spacing w:after="0"/>
              <w:rPr>
                <w:rFonts w:ascii="Times New Roman" w:hAnsi="Times New Roman" w:cs="Times New Roman"/>
                <w:bCs/>
                <w:sz w:val="24"/>
                <w:szCs w:val="24"/>
                <w:lang w:val="en-GB"/>
              </w:rPr>
            </w:pPr>
            <w:r w:rsidRPr="00430FCC">
              <w:rPr>
                <w:rFonts w:ascii="Times New Roman" w:hAnsi="Times New Roman" w:cs="Times New Roman"/>
                <w:sz w:val="24"/>
                <w:szCs w:val="24"/>
                <w:lang w:val="en-GB"/>
              </w:rPr>
              <w:t>Ø</w:t>
            </w:r>
          </w:p>
        </w:tc>
        <w:tc>
          <w:tcPr>
            <w:tcW w:w="5819" w:type="dxa"/>
            <w:vAlign w:val="center"/>
          </w:tcPr>
          <w:p w:rsidR="00BE2598"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Sepiolite volume fraction</w:t>
            </w:r>
          </w:p>
        </w:tc>
      </w:tr>
      <w:tr w:rsidR="00BE2598" w:rsidRPr="00430FCC" w:rsidTr="00A755DB">
        <w:tc>
          <w:tcPr>
            <w:tcW w:w="1411" w:type="dxa"/>
            <w:vAlign w:val="center"/>
          </w:tcPr>
          <w:p w:rsidR="00BE2598" w:rsidRPr="00430FCC" w:rsidRDefault="00BE2598" w:rsidP="00BE2598">
            <w:pPr>
              <w:spacing w:after="0"/>
              <w:rPr>
                <w:rFonts w:ascii="Times New Roman" w:hAnsi="Times New Roman" w:cs="Times New Roman"/>
                <w:bCs/>
                <w:sz w:val="24"/>
                <w:szCs w:val="24"/>
                <w:lang w:val="en-GB"/>
              </w:rPr>
            </w:pPr>
            <w:r w:rsidRPr="00430FCC">
              <w:rPr>
                <w:rFonts w:ascii="Times New Roman" w:hAnsi="Times New Roman" w:cs="Times New Roman"/>
                <w:sz w:val="24"/>
                <w:szCs w:val="24"/>
                <w:lang w:val="en-GB"/>
              </w:rPr>
              <w:t>σ</w:t>
            </w:r>
          </w:p>
        </w:tc>
        <w:tc>
          <w:tcPr>
            <w:tcW w:w="5819" w:type="dxa"/>
            <w:vAlign w:val="center"/>
          </w:tcPr>
          <w:p w:rsidR="00BE2598"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Stress</w:t>
            </w:r>
          </w:p>
        </w:tc>
      </w:tr>
      <w:tr w:rsidR="00BE2598" w:rsidRPr="00430FCC" w:rsidTr="00A755DB">
        <w:tc>
          <w:tcPr>
            <w:tcW w:w="1411" w:type="dxa"/>
            <w:vAlign w:val="center"/>
          </w:tcPr>
          <w:p w:rsidR="00BE2598" w:rsidRPr="00430FCC" w:rsidRDefault="00BE2598" w:rsidP="00BE2598">
            <w:pPr>
              <w:spacing w:after="0"/>
              <w:rPr>
                <w:rFonts w:ascii="Times New Roman" w:hAnsi="Times New Roman" w:cs="Times New Roman"/>
                <w:bCs/>
                <w:sz w:val="24"/>
                <w:szCs w:val="24"/>
                <w:lang w:val="en-GB"/>
              </w:rPr>
            </w:pPr>
            <w:r w:rsidRPr="00430FCC">
              <w:rPr>
                <w:rFonts w:ascii="Times New Roman" w:hAnsi="Times New Roman" w:cs="Times New Roman"/>
                <w:sz w:val="24"/>
                <w:szCs w:val="24"/>
                <w:lang w:val="en-GB"/>
              </w:rPr>
              <w:t>σ</w:t>
            </w:r>
            <w:r w:rsidRPr="00430FCC">
              <w:rPr>
                <w:rFonts w:ascii="Times New Roman" w:hAnsi="Times New Roman" w:cs="Times New Roman"/>
                <w:sz w:val="24"/>
                <w:szCs w:val="24"/>
                <w:vertAlign w:val="subscript"/>
                <w:lang w:val="en-GB"/>
              </w:rPr>
              <w:t>M</w:t>
            </w:r>
          </w:p>
        </w:tc>
        <w:tc>
          <w:tcPr>
            <w:tcW w:w="5819" w:type="dxa"/>
            <w:vAlign w:val="center"/>
          </w:tcPr>
          <w:p w:rsidR="00BE2598"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color w:val="auto"/>
                <w:sz w:val="24"/>
                <w:szCs w:val="24"/>
                <w:lang w:val="en-GB"/>
              </w:rPr>
              <w:t>Tensile strength</w:t>
            </w:r>
          </w:p>
        </w:tc>
      </w:tr>
      <w:tr w:rsidR="00BE2598" w:rsidRPr="00430FCC" w:rsidTr="00A755DB">
        <w:tc>
          <w:tcPr>
            <w:tcW w:w="1411" w:type="dxa"/>
            <w:vAlign w:val="center"/>
          </w:tcPr>
          <w:p w:rsidR="00BE2598" w:rsidRPr="00430FCC" w:rsidRDefault="00BE2598" w:rsidP="00BE2598">
            <w:pPr>
              <w:spacing w:after="0"/>
              <w:rPr>
                <w:rFonts w:ascii="Times New Roman" w:hAnsi="Times New Roman" w:cs="Times New Roman"/>
                <w:bCs/>
                <w:sz w:val="24"/>
                <w:szCs w:val="24"/>
                <w:lang w:val="en-GB"/>
              </w:rPr>
            </w:pPr>
            <w:r w:rsidRPr="00430FCC">
              <w:rPr>
                <w:rFonts w:ascii="Times New Roman" w:hAnsi="Times New Roman" w:cs="Times New Roman"/>
                <w:sz w:val="24"/>
                <w:szCs w:val="24"/>
                <w:lang w:val="en-GB"/>
              </w:rPr>
              <w:t>σ</w:t>
            </w:r>
            <w:r w:rsidRPr="00430FCC">
              <w:rPr>
                <w:rFonts w:ascii="Times New Roman" w:hAnsi="Times New Roman" w:cs="Times New Roman"/>
                <w:sz w:val="24"/>
                <w:szCs w:val="24"/>
                <w:vertAlign w:val="subscript"/>
                <w:lang w:val="en-GB"/>
              </w:rPr>
              <w:t>max</w:t>
            </w:r>
          </w:p>
        </w:tc>
        <w:tc>
          <w:tcPr>
            <w:tcW w:w="5819" w:type="dxa"/>
            <w:vAlign w:val="center"/>
          </w:tcPr>
          <w:p w:rsidR="00BE2598"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Maximum normal traction</w:t>
            </w:r>
          </w:p>
        </w:tc>
      </w:tr>
      <w:tr w:rsidR="00BE2598" w:rsidRPr="00430FCC" w:rsidTr="00A755DB">
        <w:tc>
          <w:tcPr>
            <w:tcW w:w="1411" w:type="dxa"/>
            <w:vAlign w:val="center"/>
          </w:tcPr>
          <w:p w:rsidR="00BE2598" w:rsidRPr="00430FCC" w:rsidRDefault="00BE2598" w:rsidP="00BE2598">
            <w:pPr>
              <w:spacing w:after="0"/>
              <w:rPr>
                <w:rFonts w:ascii="Times New Roman" w:hAnsi="Times New Roman" w:cs="Times New Roman"/>
                <w:bCs/>
                <w:sz w:val="24"/>
                <w:szCs w:val="24"/>
                <w:lang w:val="en-GB"/>
              </w:rPr>
            </w:pPr>
            <w:r w:rsidRPr="00430FCC">
              <w:rPr>
                <w:rFonts w:ascii="Times New Roman" w:hAnsi="Times New Roman" w:cs="Times New Roman"/>
                <w:sz w:val="24"/>
                <w:szCs w:val="24"/>
                <w:lang w:val="en-GB"/>
              </w:rPr>
              <w:t>σ</w:t>
            </w:r>
            <w:r w:rsidRPr="00430FCC">
              <w:rPr>
                <w:rFonts w:ascii="Times New Roman" w:hAnsi="Times New Roman" w:cs="Times New Roman"/>
                <w:sz w:val="24"/>
                <w:szCs w:val="24"/>
                <w:vertAlign w:val="subscript"/>
                <w:lang w:val="en-GB"/>
              </w:rPr>
              <w:t>y</w:t>
            </w:r>
          </w:p>
        </w:tc>
        <w:tc>
          <w:tcPr>
            <w:tcW w:w="5819" w:type="dxa"/>
            <w:vAlign w:val="center"/>
          </w:tcPr>
          <w:p w:rsidR="00BE2598"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Yield stress</w:t>
            </w:r>
          </w:p>
        </w:tc>
      </w:tr>
      <w:tr w:rsidR="00BE2598" w:rsidRPr="00430FCC" w:rsidTr="00A755DB">
        <w:tc>
          <w:tcPr>
            <w:tcW w:w="1411" w:type="dxa"/>
            <w:vAlign w:val="center"/>
          </w:tcPr>
          <w:p w:rsidR="00BE2598" w:rsidRPr="00430FCC" w:rsidRDefault="00BE2598" w:rsidP="00BE2598">
            <w:pPr>
              <w:spacing w:after="0"/>
              <w:rPr>
                <w:rFonts w:ascii="Times New Roman" w:hAnsi="Times New Roman" w:cs="Times New Roman"/>
                <w:bCs/>
                <w:sz w:val="24"/>
                <w:szCs w:val="24"/>
                <w:lang w:val="en-GB"/>
              </w:rPr>
            </w:pPr>
            <w:r w:rsidRPr="00430FCC">
              <w:rPr>
                <w:rFonts w:ascii="Times New Roman" w:hAnsi="Times New Roman" w:cs="Times New Roman"/>
                <w:sz w:val="24"/>
                <w:szCs w:val="24"/>
                <w:lang w:val="en-GB"/>
              </w:rPr>
              <w:t>σ’</w:t>
            </w:r>
          </w:p>
        </w:tc>
        <w:tc>
          <w:tcPr>
            <w:tcW w:w="5819" w:type="dxa"/>
            <w:vAlign w:val="center"/>
          </w:tcPr>
          <w:p w:rsidR="00BE2598"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True stress</w:t>
            </w:r>
          </w:p>
        </w:tc>
      </w:tr>
      <w:tr w:rsidR="00BE2598" w:rsidRPr="00430FCC" w:rsidTr="00A755DB">
        <w:tc>
          <w:tcPr>
            <w:tcW w:w="1411" w:type="dxa"/>
            <w:vAlign w:val="center"/>
          </w:tcPr>
          <w:p w:rsidR="00BE2598" w:rsidRPr="00430FCC" w:rsidRDefault="00BE2598" w:rsidP="00BE2598">
            <w:pPr>
              <w:spacing w:after="0"/>
              <w:rPr>
                <w:rFonts w:ascii="Times New Roman" w:hAnsi="Times New Roman" w:cs="Times New Roman"/>
                <w:bCs/>
                <w:sz w:val="24"/>
                <w:szCs w:val="24"/>
                <w:lang w:val="en-GB"/>
              </w:rPr>
            </w:pPr>
            <w:r w:rsidRPr="00430FCC">
              <w:rPr>
                <w:rFonts w:ascii="Times New Roman" w:hAnsi="Times New Roman" w:cs="Times New Roman"/>
                <w:sz w:val="24"/>
                <w:szCs w:val="24"/>
                <w:lang w:val="en-GB"/>
              </w:rPr>
              <w:t>Φ(δ)</w:t>
            </w:r>
          </w:p>
        </w:tc>
        <w:tc>
          <w:tcPr>
            <w:tcW w:w="5819" w:type="dxa"/>
            <w:vAlign w:val="center"/>
          </w:tcPr>
          <w:p w:rsidR="00BE2598" w:rsidRPr="00430FCC" w:rsidRDefault="00BE2598" w:rsidP="00BE2598">
            <w:pPr>
              <w:spacing w:after="0"/>
              <w:rPr>
                <w:rFonts w:ascii="Times New Roman" w:hAnsi="Times New Roman" w:cs="Times New Roman"/>
                <w:sz w:val="24"/>
                <w:szCs w:val="24"/>
                <w:lang w:val="en-GB"/>
              </w:rPr>
            </w:pPr>
            <w:r w:rsidRPr="00430FCC">
              <w:rPr>
                <w:rFonts w:ascii="Times New Roman" w:hAnsi="Times New Roman" w:cs="Times New Roman"/>
                <w:sz w:val="24"/>
                <w:szCs w:val="24"/>
                <w:lang w:val="en-GB"/>
              </w:rPr>
              <w:t>Surface potential</w:t>
            </w:r>
          </w:p>
        </w:tc>
      </w:tr>
    </w:tbl>
    <w:p w:rsidR="00C17B68" w:rsidRPr="00430FCC" w:rsidRDefault="00C17B68">
      <w:pPr>
        <w:spacing w:after="160" w:line="259" w:lineRule="auto"/>
        <w:rPr>
          <w:rFonts w:ascii="Times New Roman" w:hAnsi="Times New Roman" w:cs="Times New Roman"/>
          <w:sz w:val="24"/>
          <w:szCs w:val="24"/>
          <w:lang w:val="en-GB"/>
        </w:rPr>
      </w:pPr>
      <w:r w:rsidRPr="00430FCC">
        <w:rPr>
          <w:rFonts w:ascii="Times New Roman" w:hAnsi="Times New Roman" w:cs="Times New Roman"/>
          <w:sz w:val="24"/>
          <w:szCs w:val="24"/>
          <w:lang w:val="en-GB"/>
        </w:rPr>
        <w:br w:type="page"/>
      </w:r>
    </w:p>
    <w:p w:rsidR="004C6FAB" w:rsidRPr="00430FCC" w:rsidRDefault="005D120A" w:rsidP="004C6FAB">
      <w:pPr>
        <w:spacing w:after="0" w:line="360" w:lineRule="auto"/>
        <w:rPr>
          <w:rFonts w:ascii="Times New Roman" w:hAnsi="Times New Roman" w:cs="Times New Roman"/>
          <w:b/>
          <w:caps/>
          <w:sz w:val="24"/>
          <w:szCs w:val="24"/>
          <w:lang w:val="en-GB"/>
        </w:rPr>
      </w:pPr>
      <w:r w:rsidRPr="00430FCC">
        <w:rPr>
          <w:rFonts w:ascii="Times New Roman" w:hAnsi="Times New Roman" w:cs="Times New Roman"/>
          <w:b/>
          <w:caps/>
          <w:sz w:val="24"/>
          <w:szCs w:val="24"/>
          <w:lang w:val="en-GB"/>
        </w:rPr>
        <w:lastRenderedPageBreak/>
        <w:t xml:space="preserve">1. </w:t>
      </w:r>
      <w:r w:rsidR="004C6FAB" w:rsidRPr="00430FCC">
        <w:rPr>
          <w:rFonts w:ascii="Times New Roman" w:hAnsi="Times New Roman" w:cs="Times New Roman"/>
          <w:b/>
          <w:caps/>
          <w:sz w:val="24"/>
          <w:szCs w:val="24"/>
          <w:lang w:val="en-GB"/>
        </w:rPr>
        <w:t>Introduction</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8E54E8"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Okada and Usuki </w:t>
      </w:r>
      <w:r w:rsidR="00512EA9" w:rsidRPr="00430FCC">
        <w:rPr>
          <w:rFonts w:ascii="Times New Roman" w:hAnsi="Times New Roman" w:cs="Times New Roman"/>
          <w:sz w:val="24"/>
          <w:szCs w:val="24"/>
          <w:lang w:val="en-GB"/>
        </w:rPr>
        <w:t>[1]</w:t>
      </w:r>
      <w:r w:rsidRPr="00430FCC">
        <w:rPr>
          <w:rFonts w:ascii="Times New Roman" w:hAnsi="Times New Roman" w:cs="Times New Roman"/>
          <w:sz w:val="24"/>
          <w:szCs w:val="24"/>
          <w:lang w:val="en-GB"/>
        </w:rPr>
        <w:t xml:space="preserve"> </w:t>
      </w:r>
      <w:r w:rsidR="00554723" w:rsidRPr="00430FCC">
        <w:rPr>
          <w:rFonts w:ascii="Times New Roman" w:hAnsi="Times New Roman" w:cs="Times New Roman"/>
          <w:sz w:val="24"/>
          <w:szCs w:val="24"/>
          <w:lang w:val="en-GB"/>
        </w:rPr>
        <w:t xml:space="preserve">consider </w:t>
      </w:r>
      <w:r w:rsidRPr="00430FCC">
        <w:rPr>
          <w:rFonts w:ascii="Times New Roman" w:hAnsi="Times New Roman" w:cs="Times New Roman"/>
          <w:sz w:val="24"/>
          <w:szCs w:val="24"/>
          <w:lang w:val="en-GB"/>
        </w:rPr>
        <w:t>p</w:t>
      </w:r>
      <w:r w:rsidR="004C6FAB" w:rsidRPr="00430FCC">
        <w:rPr>
          <w:rFonts w:ascii="Times New Roman" w:hAnsi="Times New Roman" w:cs="Times New Roman"/>
          <w:sz w:val="24"/>
          <w:szCs w:val="24"/>
          <w:lang w:val="en-GB"/>
        </w:rPr>
        <w:t xml:space="preserve">olymer/clay nanocomposites </w:t>
      </w:r>
      <w:r w:rsidRPr="00430FCC">
        <w:rPr>
          <w:rFonts w:ascii="Times New Roman" w:hAnsi="Times New Roman" w:cs="Times New Roman"/>
          <w:sz w:val="24"/>
          <w:szCs w:val="24"/>
          <w:lang w:val="en-GB"/>
        </w:rPr>
        <w:t xml:space="preserve">as </w:t>
      </w:r>
      <w:r w:rsidR="004C6FAB" w:rsidRPr="00430FCC">
        <w:rPr>
          <w:rFonts w:ascii="Times New Roman" w:hAnsi="Times New Roman" w:cs="Times New Roman"/>
          <w:sz w:val="24"/>
          <w:szCs w:val="24"/>
          <w:lang w:val="en-GB"/>
        </w:rPr>
        <w:t>advanced materials which have achieved exceptional interest in engineering since the first successful hybr</w:t>
      </w:r>
      <w:r w:rsidR="00512EA9" w:rsidRPr="00430FCC">
        <w:rPr>
          <w:rFonts w:ascii="Times New Roman" w:hAnsi="Times New Roman" w:cs="Times New Roman"/>
          <w:sz w:val="24"/>
          <w:szCs w:val="24"/>
          <w:lang w:val="en-GB"/>
        </w:rPr>
        <w:t xml:space="preserve">id (polyamide6/montmorillonite) </w:t>
      </w:r>
      <w:r w:rsidR="004C6FAB" w:rsidRPr="00430FCC">
        <w:rPr>
          <w:rFonts w:ascii="Times New Roman" w:hAnsi="Times New Roman" w:cs="Times New Roman"/>
          <w:sz w:val="24"/>
          <w:szCs w:val="24"/>
          <w:lang w:val="en-GB"/>
        </w:rPr>
        <w:t>obtained by Toyota in the late 80’s of the past century</w:t>
      </w:r>
      <w:r w:rsidRPr="00430FCC">
        <w:rPr>
          <w:rFonts w:ascii="Times New Roman" w:hAnsi="Times New Roman" w:cs="Times New Roman"/>
          <w:sz w:val="24"/>
          <w:szCs w:val="24"/>
          <w:lang w:val="en-GB"/>
        </w:rPr>
        <w:t xml:space="preserve">. </w:t>
      </w:r>
      <w:r w:rsidR="00554723" w:rsidRPr="00430FCC">
        <w:rPr>
          <w:rFonts w:ascii="Times New Roman" w:hAnsi="Times New Roman" w:cs="Times New Roman"/>
          <w:sz w:val="24"/>
          <w:szCs w:val="24"/>
          <w:lang w:val="en-GB"/>
        </w:rPr>
        <w:t>R</w:t>
      </w:r>
      <w:r w:rsidR="006D4092" w:rsidRPr="00430FCC">
        <w:rPr>
          <w:rFonts w:ascii="Times New Roman" w:hAnsi="Times New Roman" w:cs="Times New Roman"/>
          <w:sz w:val="24"/>
          <w:szCs w:val="24"/>
          <w:lang w:val="en-GB"/>
        </w:rPr>
        <w:t xml:space="preserve">eview </w:t>
      </w:r>
      <w:r w:rsidR="00470A30" w:rsidRPr="00430FCC">
        <w:rPr>
          <w:rFonts w:ascii="Times New Roman" w:hAnsi="Times New Roman" w:cs="Times New Roman"/>
          <w:sz w:val="24"/>
          <w:szCs w:val="24"/>
          <w:lang w:val="en-GB"/>
        </w:rPr>
        <w:t>accomplished</w:t>
      </w:r>
      <w:r w:rsidR="001A7A01" w:rsidRPr="00430FCC">
        <w:rPr>
          <w:rFonts w:ascii="Times New Roman" w:hAnsi="Times New Roman" w:cs="Times New Roman"/>
          <w:sz w:val="24"/>
          <w:szCs w:val="24"/>
          <w:lang w:val="en-GB"/>
        </w:rPr>
        <w:t xml:space="preserve"> by </w:t>
      </w:r>
      <w:r w:rsidR="00536429" w:rsidRPr="00430FCC">
        <w:rPr>
          <w:rFonts w:ascii="Times New Roman" w:hAnsi="Times New Roman" w:cs="Times New Roman"/>
          <w:sz w:val="24"/>
          <w:szCs w:val="24"/>
          <w:lang w:val="en-GB"/>
        </w:rPr>
        <w:t>Ali et al.</w:t>
      </w:r>
      <w:r w:rsidR="00BC5683" w:rsidRPr="00430FCC">
        <w:rPr>
          <w:rFonts w:ascii="Times New Roman" w:hAnsi="Times New Roman" w:cs="Times New Roman"/>
          <w:sz w:val="24"/>
          <w:szCs w:val="24"/>
          <w:lang w:val="en-GB"/>
        </w:rPr>
        <w:t xml:space="preserve"> </w:t>
      </w:r>
      <w:r w:rsidR="00512EA9" w:rsidRPr="00430FCC">
        <w:rPr>
          <w:rFonts w:ascii="Times New Roman" w:hAnsi="Times New Roman" w:cs="Times New Roman"/>
          <w:sz w:val="24"/>
          <w:szCs w:val="24"/>
          <w:lang w:val="en-GB"/>
        </w:rPr>
        <w:t>[2]</w:t>
      </w:r>
      <w:r w:rsidR="00554723" w:rsidRPr="00430FCC">
        <w:rPr>
          <w:rFonts w:ascii="Times New Roman" w:hAnsi="Times New Roman" w:cs="Times New Roman"/>
          <w:sz w:val="24"/>
          <w:szCs w:val="24"/>
          <w:lang w:val="en-GB"/>
        </w:rPr>
        <w:t xml:space="preserve"> </w:t>
      </w:r>
      <w:r w:rsidR="000A1EAC" w:rsidRPr="00430FCC">
        <w:rPr>
          <w:rFonts w:ascii="Times New Roman" w:hAnsi="Times New Roman" w:cs="Times New Roman"/>
          <w:sz w:val="24"/>
          <w:szCs w:val="24"/>
          <w:lang w:val="en-GB"/>
        </w:rPr>
        <w:t>sho</w:t>
      </w:r>
      <w:r w:rsidR="00CE09F4" w:rsidRPr="00430FCC">
        <w:rPr>
          <w:rFonts w:ascii="Times New Roman" w:hAnsi="Times New Roman" w:cs="Times New Roman"/>
          <w:sz w:val="24"/>
          <w:szCs w:val="24"/>
          <w:lang w:val="en-GB"/>
        </w:rPr>
        <w:t>w</w:t>
      </w:r>
      <w:r w:rsidR="009A6A42" w:rsidRPr="00430FCC">
        <w:rPr>
          <w:rFonts w:ascii="Times New Roman" w:hAnsi="Times New Roman" w:cs="Times New Roman"/>
          <w:sz w:val="24"/>
          <w:szCs w:val="24"/>
          <w:lang w:val="en-GB"/>
        </w:rPr>
        <w:t>s</w:t>
      </w:r>
      <w:r w:rsidR="00CE09F4" w:rsidRPr="00430FCC">
        <w:rPr>
          <w:rFonts w:ascii="Times New Roman" w:hAnsi="Times New Roman" w:cs="Times New Roman"/>
          <w:sz w:val="24"/>
          <w:szCs w:val="24"/>
          <w:lang w:val="en-GB"/>
        </w:rPr>
        <w:t xml:space="preserve"> that </w:t>
      </w:r>
      <w:r w:rsidR="00416831" w:rsidRPr="00430FCC">
        <w:rPr>
          <w:rFonts w:ascii="Times New Roman" w:hAnsi="Times New Roman" w:cs="Times New Roman"/>
          <w:sz w:val="24"/>
          <w:szCs w:val="24"/>
          <w:lang w:val="en-GB"/>
        </w:rPr>
        <w:t>i</w:t>
      </w:r>
      <w:r w:rsidR="001A7A01" w:rsidRPr="00430FCC">
        <w:rPr>
          <w:rFonts w:ascii="Times New Roman" w:hAnsi="Times New Roman" w:cs="Times New Roman"/>
          <w:sz w:val="24"/>
          <w:szCs w:val="24"/>
          <w:lang w:val="en-GB"/>
        </w:rPr>
        <w:t>ntensive research</w:t>
      </w:r>
      <w:r w:rsidR="00E333AA" w:rsidRPr="00430FCC">
        <w:rPr>
          <w:rFonts w:ascii="Times New Roman" w:hAnsi="Times New Roman" w:cs="Times New Roman"/>
          <w:sz w:val="24"/>
          <w:szCs w:val="24"/>
          <w:lang w:val="en-GB"/>
        </w:rPr>
        <w:t xml:space="preserve"> </w:t>
      </w:r>
      <w:r w:rsidR="00CD768D" w:rsidRPr="00430FCC">
        <w:rPr>
          <w:rFonts w:ascii="Times New Roman" w:hAnsi="Times New Roman" w:cs="Times New Roman"/>
          <w:sz w:val="24"/>
          <w:szCs w:val="24"/>
          <w:lang w:val="en-GB"/>
        </w:rPr>
        <w:t xml:space="preserve">has been carried </w:t>
      </w:r>
      <w:r w:rsidR="001A7A01" w:rsidRPr="00430FCC">
        <w:rPr>
          <w:rFonts w:ascii="Times New Roman" w:hAnsi="Times New Roman" w:cs="Times New Roman"/>
          <w:sz w:val="24"/>
          <w:szCs w:val="24"/>
          <w:lang w:val="en-GB"/>
        </w:rPr>
        <w:t>out in this field due to the improved technical properties with respect to the counterparts or to those polymer composites manufactured by using conventional reinforcements</w:t>
      </w:r>
      <w:r w:rsidR="00554723" w:rsidRPr="00430FCC">
        <w:rPr>
          <w:rFonts w:ascii="Times New Roman" w:hAnsi="Times New Roman" w:cs="Times New Roman"/>
          <w:sz w:val="24"/>
          <w:szCs w:val="24"/>
          <w:lang w:val="en-GB"/>
        </w:rPr>
        <w:t xml:space="preserve">. </w:t>
      </w:r>
    </w:p>
    <w:p w:rsidR="00554723" w:rsidRPr="00430FCC" w:rsidRDefault="002C4D37"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Polyamide6 (</w:t>
      </w:r>
      <w:r w:rsidR="004C6FAB" w:rsidRPr="00430FCC">
        <w:rPr>
          <w:rFonts w:ascii="Times New Roman" w:hAnsi="Times New Roman" w:cs="Times New Roman"/>
          <w:sz w:val="24"/>
          <w:szCs w:val="24"/>
          <w:lang w:val="en-GB"/>
        </w:rPr>
        <w:t>PA6</w:t>
      </w:r>
      <w:r w:rsidRPr="00430FCC">
        <w:rPr>
          <w:rFonts w:ascii="Times New Roman" w:hAnsi="Times New Roman" w:cs="Times New Roman"/>
          <w:sz w:val="24"/>
          <w:szCs w:val="24"/>
          <w:lang w:val="en-GB"/>
        </w:rPr>
        <w:t>)</w:t>
      </w:r>
      <w:r w:rsidR="004C6FAB" w:rsidRPr="00430FCC">
        <w:rPr>
          <w:rFonts w:ascii="Times New Roman" w:hAnsi="Times New Roman" w:cs="Times New Roman"/>
          <w:sz w:val="24"/>
          <w:szCs w:val="24"/>
          <w:lang w:val="en-GB"/>
        </w:rPr>
        <w:t xml:space="preserve"> is a semi</w:t>
      </w:r>
      <w:r w:rsidR="00747ADB" w:rsidRPr="00430FCC">
        <w:rPr>
          <w:rFonts w:ascii="Times New Roman" w:hAnsi="Times New Roman" w:cs="Times New Roman"/>
          <w:sz w:val="24"/>
          <w:szCs w:val="24"/>
          <w:lang w:val="en-GB"/>
        </w:rPr>
        <w:t>-crystalline polymer extensiv</w:t>
      </w:r>
      <w:r w:rsidR="004C6FAB" w:rsidRPr="00430FCC">
        <w:rPr>
          <w:rFonts w:ascii="Times New Roman" w:hAnsi="Times New Roman" w:cs="Times New Roman"/>
          <w:sz w:val="24"/>
          <w:szCs w:val="24"/>
          <w:lang w:val="en-GB"/>
        </w:rPr>
        <w:t>ely used in industry due to its great strength, toughness and wear resistance. Moreover, its interest in the manufacturing of clay</w:t>
      </w:r>
      <w:r w:rsidR="0005064B" w:rsidRPr="00430FCC">
        <w:rPr>
          <w:rFonts w:ascii="Times New Roman" w:hAnsi="Times New Roman" w:cs="Times New Roman"/>
          <w:sz w:val="24"/>
          <w:szCs w:val="24"/>
          <w:lang w:val="en-GB"/>
        </w:rPr>
        <w:t xml:space="preserve"> </w:t>
      </w:r>
      <w:r w:rsidR="004C6FAB" w:rsidRPr="00430FCC">
        <w:rPr>
          <w:rFonts w:ascii="Times New Roman" w:hAnsi="Times New Roman" w:cs="Times New Roman"/>
          <w:sz w:val="24"/>
          <w:szCs w:val="24"/>
          <w:lang w:val="en-GB"/>
        </w:rPr>
        <w:t>reinforced nanocomposites has been increasing due to its large number of current technical applications</w:t>
      </w:r>
      <w:r w:rsidR="00D64CEF" w:rsidRPr="00430FCC">
        <w:rPr>
          <w:rFonts w:ascii="Times New Roman" w:hAnsi="Times New Roman" w:cs="Times New Roman"/>
          <w:sz w:val="24"/>
          <w:szCs w:val="24"/>
          <w:lang w:val="en-GB"/>
        </w:rPr>
        <w:t xml:space="preserve"> [3].</w:t>
      </w:r>
      <w:r w:rsidR="00554723" w:rsidRPr="00430FCC">
        <w:rPr>
          <w:rFonts w:ascii="Times New Roman" w:hAnsi="Times New Roman" w:cs="Times New Roman"/>
          <w:sz w:val="24"/>
          <w:szCs w:val="24"/>
          <w:lang w:val="en-GB"/>
        </w:rPr>
        <w:t xml:space="preserve"> </w:t>
      </w:r>
    </w:p>
    <w:p w:rsidR="004C6FAB" w:rsidRPr="00430FCC" w:rsidRDefault="00B020BE"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The main feature of the PA6 structure is the manner in which polymer chains are organised interacting through </w:t>
      </w:r>
      <w:r w:rsidR="004C6FAB" w:rsidRPr="00430FCC">
        <w:rPr>
          <w:rFonts w:ascii="Times New Roman" w:hAnsi="Times New Roman" w:cs="Times New Roman"/>
          <w:sz w:val="24"/>
          <w:szCs w:val="24"/>
          <w:lang w:val="en-GB"/>
        </w:rPr>
        <w:t xml:space="preserve">hydrogen bonds forming flat sheets (lamellae) held together </w:t>
      </w:r>
      <w:r w:rsidRPr="00430FCC">
        <w:rPr>
          <w:rFonts w:ascii="Times New Roman" w:hAnsi="Times New Roman" w:cs="Times New Roman"/>
          <w:sz w:val="24"/>
          <w:szCs w:val="24"/>
          <w:lang w:val="en-GB"/>
        </w:rPr>
        <w:t>in the three-</w:t>
      </w:r>
      <w:r w:rsidR="004C6FAB" w:rsidRPr="00430FCC">
        <w:rPr>
          <w:rFonts w:ascii="Times New Roman" w:hAnsi="Times New Roman" w:cs="Times New Roman"/>
          <w:sz w:val="24"/>
          <w:szCs w:val="24"/>
          <w:lang w:val="en-GB"/>
        </w:rPr>
        <w:t>dimensional lattice</w:t>
      </w:r>
      <w:r w:rsidRPr="00430FCC">
        <w:rPr>
          <w:rFonts w:ascii="Times New Roman" w:hAnsi="Times New Roman" w:cs="Times New Roman"/>
          <w:sz w:val="24"/>
          <w:szCs w:val="24"/>
          <w:lang w:val="en-GB"/>
        </w:rPr>
        <w:t xml:space="preserve"> by means of van der Waals interactions</w:t>
      </w:r>
      <w:r w:rsidR="00973AD4" w:rsidRPr="00430FCC">
        <w:rPr>
          <w:rFonts w:ascii="Times New Roman" w:hAnsi="Times New Roman" w:cs="Times New Roman"/>
          <w:sz w:val="24"/>
          <w:szCs w:val="24"/>
          <w:lang w:val="en-GB"/>
        </w:rPr>
        <w:t xml:space="preserve">. </w:t>
      </w:r>
      <w:r w:rsidR="006E7F6F" w:rsidRPr="00430FCC">
        <w:rPr>
          <w:rFonts w:ascii="Times New Roman" w:hAnsi="Times New Roman" w:cs="Times New Roman"/>
          <w:sz w:val="24"/>
          <w:szCs w:val="24"/>
          <w:lang w:val="en-GB"/>
        </w:rPr>
        <w:t xml:space="preserve">According to </w:t>
      </w:r>
      <w:r w:rsidR="006868EB" w:rsidRPr="00430FCC">
        <w:rPr>
          <w:rFonts w:ascii="Times New Roman" w:hAnsi="Times New Roman" w:cs="Times New Roman"/>
          <w:sz w:val="24"/>
          <w:szCs w:val="24"/>
          <w:lang w:val="en-GB"/>
        </w:rPr>
        <w:t xml:space="preserve">Bunn and Garner </w:t>
      </w:r>
      <w:r w:rsidR="00512EA9"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4</w:t>
      </w:r>
      <w:r w:rsidR="00512EA9" w:rsidRPr="00430FCC">
        <w:rPr>
          <w:rFonts w:ascii="Times New Roman" w:hAnsi="Times New Roman" w:cs="Times New Roman"/>
          <w:sz w:val="24"/>
          <w:szCs w:val="24"/>
          <w:lang w:val="en-GB"/>
        </w:rPr>
        <w:t>]</w:t>
      </w:r>
      <w:r w:rsidR="006868EB" w:rsidRPr="00430FCC">
        <w:rPr>
          <w:rFonts w:ascii="Times New Roman" w:hAnsi="Times New Roman" w:cs="Times New Roman"/>
          <w:sz w:val="24"/>
          <w:szCs w:val="24"/>
          <w:lang w:val="en-GB"/>
        </w:rPr>
        <w:t xml:space="preserve"> </w:t>
      </w:r>
      <w:r w:rsidR="00973AD4" w:rsidRPr="00430FCC">
        <w:rPr>
          <w:rFonts w:ascii="Times New Roman" w:hAnsi="Times New Roman" w:cs="Times New Roman"/>
          <w:sz w:val="24"/>
          <w:szCs w:val="24"/>
          <w:lang w:val="en-GB"/>
        </w:rPr>
        <w:t>PA6 crystallis</w:t>
      </w:r>
      <w:r w:rsidR="004C6FAB" w:rsidRPr="00430FCC">
        <w:rPr>
          <w:rFonts w:ascii="Times New Roman" w:hAnsi="Times New Roman" w:cs="Times New Roman"/>
          <w:sz w:val="24"/>
          <w:szCs w:val="24"/>
          <w:lang w:val="en-GB"/>
        </w:rPr>
        <w:t>es in three possible structures: α, γ and an intermediate state between the first two, β</w:t>
      </w:r>
      <w:r w:rsidR="006868EB" w:rsidRPr="00430FCC">
        <w:rPr>
          <w:rFonts w:ascii="Times New Roman" w:hAnsi="Times New Roman" w:cs="Times New Roman"/>
          <w:sz w:val="24"/>
          <w:szCs w:val="24"/>
          <w:lang w:val="en-GB"/>
        </w:rPr>
        <w:t>.</w:t>
      </w:r>
      <w:r w:rsidR="004C6FAB" w:rsidRPr="00430FCC">
        <w:rPr>
          <w:rFonts w:ascii="Times New Roman" w:hAnsi="Times New Roman" w:cs="Times New Roman"/>
          <w:sz w:val="24"/>
          <w:szCs w:val="24"/>
          <w:lang w:val="en-GB"/>
        </w:rPr>
        <w:t xml:space="preserve"> </w:t>
      </w:r>
      <w:r w:rsidR="009860F6" w:rsidRPr="00430FCC">
        <w:rPr>
          <w:rFonts w:ascii="Times New Roman" w:hAnsi="Times New Roman" w:cs="Times New Roman"/>
          <w:sz w:val="24"/>
          <w:szCs w:val="24"/>
          <w:lang w:val="en-GB"/>
        </w:rPr>
        <w:t xml:space="preserve">Murthy </w:t>
      </w:r>
      <w:r w:rsidR="00512EA9"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5</w:t>
      </w:r>
      <w:r w:rsidR="00512EA9" w:rsidRPr="00430FCC">
        <w:rPr>
          <w:rFonts w:ascii="Times New Roman" w:hAnsi="Times New Roman" w:cs="Times New Roman"/>
          <w:sz w:val="24"/>
          <w:szCs w:val="24"/>
          <w:lang w:val="en-GB"/>
        </w:rPr>
        <w:t>]</w:t>
      </w:r>
      <w:r w:rsidR="009860F6" w:rsidRPr="00430FCC">
        <w:rPr>
          <w:rFonts w:ascii="Times New Roman" w:hAnsi="Times New Roman" w:cs="Times New Roman"/>
          <w:sz w:val="24"/>
          <w:szCs w:val="24"/>
          <w:lang w:val="en-GB"/>
        </w:rPr>
        <w:t xml:space="preserve"> specifies the </w:t>
      </w:r>
      <w:r w:rsidR="004C6FAB" w:rsidRPr="00430FCC">
        <w:rPr>
          <w:rFonts w:ascii="Times New Roman" w:hAnsi="Times New Roman" w:cs="Times New Roman"/>
          <w:sz w:val="24"/>
          <w:szCs w:val="24"/>
          <w:lang w:val="en-GB"/>
        </w:rPr>
        <w:t>structural differences in these</w:t>
      </w:r>
      <w:r w:rsidR="00C04A1C" w:rsidRPr="00430FCC">
        <w:rPr>
          <w:rFonts w:ascii="Times New Roman" w:hAnsi="Times New Roman" w:cs="Times New Roman"/>
          <w:sz w:val="24"/>
          <w:szCs w:val="24"/>
          <w:lang w:val="en-GB"/>
        </w:rPr>
        <w:t xml:space="preserve"> </w:t>
      </w:r>
      <w:r w:rsidR="004C6FAB" w:rsidRPr="00430FCC">
        <w:rPr>
          <w:rFonts w:ascii="Times New Roman" w:hAnsi="Times New Roman" w:cs="Times New Roman"/>
          <w:sz w:val="24"/>
          <w:szCs w:val="24"/>
          <w:lang w:val="en-GB"/>
        </w:rPr>
        <w:t>structures (</w:t>
      </w:r>
      <w:r w:rsidR="00EC7EEA" w:rsidRPr="00430FCC">
        <w:rPr>
          <w:rFonts w:ascii="Times New Roman" w:hAnsi="Times New Roman" w:cs="Times New Roman"/>
          <w:sz w:val="24"/>
          <w:szCs w:val="24"/>
          <w:lang w:val="en-GB"/>
        </w:rPr>
        <w:t xml:space="preserve">polymer chain packing </w:t>
      </w:r>
      <w:r w:rsidR="004C6FAB" w:rsidRPr="00430FCC">
        <w:rPr>
          <w:rFonts w:ascii="Times New Roman" w:hAnsi="Times New Roman" w:cs="Times New Roman"/>
          <w:sz w:val="24"/>
          <w:szCs w:val="24"/>
          <w:lang w:val="en-GB"/>
        </w:rPr>
        <w:t>during crysta</w:t>
      </w:r>
      <w:r w:rsidR="00EC7EEA" w:rsidRPr="00430FCC">
        <w:rPr>
          <w:rFonts w:ascii="Times New Roman" w:hAnsi="Times New Roman" w:cs="Times New Roman"/>
          <w:sz w:val="24"/>
          <w:szCs w:val="24"/>
          <w:lang w:val="en-GB"/>
        </w:rPr>
        <w:t>llization and hydrogen bond length</w:t>
      </w:r>
      <w:r w:rsidR="004C6FAB" w:rsidRPr="00430FCC">
        <w:rPr>
          <w:rFonts w:ascii="Times New Roman" w:hAnsi="Times New Roman" w:cs="Times New Roman"/>
          <w:sz w:val="24"/>
          <w:szCs w:val="24"/>
          <w:lang w:val="en-GB"/>
        </w:rPr>
        <w:t>) yield different polymer technical properties</w:t>
      </w:r>
      <w:r w:rsidR="009860F6" w:rsidRPr="00430FCC">
        <w:rPr>
          <w:rFonts w:ascii="Times New Roman" w:hAnsi="Times New Roman" w:cs="Times New Roman"/>
          <w:sz w:val="24"/>
          <w:szCs w:val="24"/>
          <w:lang w:val="en-GB"/>
        </w:rPr>
        <w:t>.</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3B3F80"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It has been remarked by Fukushima et al. </w:t>
      </w:r>
      <w:r w:rsidR="00512EA9"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6</w:t>
      </w:r>
      <w:r w:rsidR="00512EA9"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that the </w:t>
      </w:r>
      <w:r w:rsidR="004C6FAB" w:rsidRPr="00430FCC">
        <w:rPr>
          <w:rFonts w:ascii="Times New Roman" w:hAnsi="Times New Roman" w:cs="Times New Roman"/>
          <w:sz w:val="24"/>
          <w:szCs w:val="24"/>
          <w:lang w:val="en-GB"/>
        </w:rPr>
        <w:t xml:space="preserve">crystal habit and </w:t>
      </w:r>
      <w:r w:rsidR="003A0960" w:rsidRPr="00430FCC">
        <w:rPr>
          <w:rFonts w:ascii="Times New Roman" w:hAnsi="Times New Roman" w:cs="Times New Roman"/>
          <w:sz w:val="24"/>
          <w:szCs w:val="24"/>
          <w:lang w:val="en-GB"/>
        </w:rPr>
        <w:t xml:space="preserve">arrangement </w:t>
      </w:r>
      <w:r w:rsidR="004C6FAB" w:rsidRPr="00430FCC">
        <w:rPr>
          <w:rFonts w:ascii="Times New Roman" w:hAnsi="Times New Roman" w:cs="Times New Roman"/>
          <w:sz w:val="24"/>
          <w:szCs w:val="24"/>
          <w:lang w:val="en-GB"/>
        </w:rPr>
        <w:t xml:space="preserve">of the clay are </w:t>
      </w:r>
      <w:r w:rsidR="00AF715A" w:rsidRPr="00430FCC">
        <w:rPr>
          <w:rFonts w:ascii="Times New Roman" w:hAnsi="Times New Roman" w:cs="Times New Roman"/>
          <w:sz w:val="24"/>
          <w:szCs w:val="24"/>
          <w:lang w:val="en-GB"/>
        </w:rPr>
        <w:t>crucial</w:t>
      </w:r>
      <w:r w:rsidR="004C6FAB" w:rsidRPr="00430FCC">
        <w:rPr>
          <w:rFonts w:ascii="Times New Roman" w:hAnsi="Times New Roman" w:cs="Times New Roman"/>
          <w:sz w:val="24"/>
          <w:szCs w:val="24"/>
          <w:lang w:val="en-GB"/>
        </w:rPr>
        <w:t xml:space="preserve"> to control the arrangement of the nanocomposite and hence the resulting technical properties</w:t>
      </w:r>
      <w:r w:rsidRPr="00430FCC">
        <w:rPr>
          <w:rFonts w:ascii="Times New Roman" w:hAnsi="Times New Roman" w:cs="Times New Roman"/>
          <w:sz w:val="24"/>
          <w:szCs w:val="24"/>
          <w:lang w:val="en-GB"/>
        </w:rPr>
        <w:t xml:space="preserve">. </w:t>
      </w:r>
      <w:r w:rsidR="00E333AA" w:rsidRPr="00430FCC">
        <w:rPr>
          <w:rFonts w:ascii="Times New Roman" w:hAnsi="Times New Roman" w:cs="Times New Roman"/>
          <w:sz w:val="24"/>
          <w:szCs w:val="24"/>
          <w:lang w:val="en-GB"/>
        </w:rPr>
        <w:t>R</w:t>
      </w:r>
      <w:r w:rsidR="000968C6" w:rsidRPr="00430FCC">
        <w:rPr>
          <w:rFonts w:ascii="Times New Roman" w:hAnsi="Times New Roman" w:cs="Times New Roman"/>
          <w:sz w:val="24"/>
          <w:szCs w:val="24"/>
          <w:lang w:val="en-GB"/>
        </w:rPr>
        <w:t xml:space="preserve">esults </w:t>
      </w:r>
      <w:r w:rsidR="006D1BEE" w:rsidRPr="00430FCC">
        <w:rPr>
          <w:rFonts w:ascii="Times New Roman" w:hAnsi="Times New Roman" w:cs="Times New Roman"/>
          <w:sz w:val="24"/>
          <w:szCs w:val="24"/>
          <w:lang w:val="en-GB"/>
        </w:rPr>
        <w:t xml:space="preserve">obtained by </w:t>
      </w:r>
      <w:r w:rsidR="00536429" w:rsidRPr="00430FCC">
        <w:rPr>
          <w:rFonts w:ascii="Times New Roman" w:hAnsi="Times New Roman" w:cs="Times New Roman"/>
          <w:sz w:val="24"/>
          <w:szCs w:val="24"/>
          <w:lang w:val="en-GB"/>
        </w:rPr>
        <w:t xml:space="preserve">Fernandez-Barranco et al. </w:t>
      </w:r>
      <w:r w:rsidR="00512EA9"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7</w:t>
      </w:r>
      <w:r w:rsidR="00512EA9" w:rsidRPr="00430FCC">
        <w:rPr>
          <w:rFonts w:ascii="Times New Roman" w:hAnsi="Times New Roman" w:cs="Times New Roman"/>
          <w:sz w:val="24"/>
          <w:szCs w:val="24"/>
          <w:lang w:val="en-GB"/>
        </w:rPr>
        <w:t>]</w:t>
      </w:r>
      <w:r w:rsidR="00536429" w:rsidRPr="00430FCC">
        <w:rPr>
          <w:rFonts w:ascii="Times New Roman" w:hAnsi="Times New Roman" w:cs="Times New Roman"/>
          <w:sz w:val="24"/>
          <w:szCs w:val="24"/>
          <w:lang w:val="en-GB"/>
        </w:rPr>
        <w:t xml:space="preserve"> </w:t>
      </w:r>
      <w:r w:rsidR="000968C6" w:rsidRPr="00430FCC">
        <w:rPr>
          <w:rFonts w:ascii="Times New Roman" w:hAnsi="Times New Roman" w:cs="Times New Roman"/>
          <w:sz w:val="24"/>
          <w:szCs w:val="24"/>
          <w:lang w:val="en-GB"/>
        </w:rPr>
        <w:t>elucidate that f</w:t>
      </w:r>
      <w:r w:rsidR="004C6FAB" w:rsidRPr="00430FCC">
        <w:rPr>
          <w:rFonts w:ascii="Times New Roman" w:hAnsi="Times New Roman" w:cs="Times New Roman"/>
          <w:sz w:val="24"/>
          <w:szCs w:val="24"/>
          <w:lang w:val="en-GB"/>
        </w:rPr>
        <w:t xml:space="preserve">ibrous shape silicates (e.g. sepiolite) in polyamide/sepiolite nanocomposites interrupt the </w:t>
      </w:r>
      <w:r w:rsidR="00AF715A" w:rsidRPr="00430FCC">
        <w:rPr>
          <w:rFonts w:ascii="Times New Roman" w:hAnsi="Times New Roman" w:cs="Times New Roman"/>
          <w:sz w:val="24"/>
          <w:szCs w:val="24"/>
          <w:lang w:val="en-GB"/>
        </w:rPr>
        <w:t xml:space="preserve">polymeric </w:t>
      </w:r>
      <w:r w:rsidR="004C6FAB" w:rsidRPr="00430FCC">
        <w:rPr>
          <w:rFonts w:ascii="Times New Roman" w:hAnsi="Times New Roman" w:cs="Times New Roman"/>
          <w:sz w:val="24"/>
          <w:szCs w:val="24"/>
          <w:lang w:val="en-GB"/>
        </w:rPr>
        <w:t>lamella</w:t>
      </w:r>
      <w:r w:rsidR="00AF715A" w:rsidRPr="00430FCC">
        <w:rPr>
          <w:rFonts w:ascii="Times New Roman" w:hAnsi="Times New Roman" w:cs="Times New Roman"/>
          <w:sz w:val="24"/>
          <w:szCs w:val="24"/>
          <w:lang w:val="en-GB"/>
        </w:rPr>
        <w:t xml:space="preserve">r superstructure </w:t>
      </w:r>
      <w:r w:rsidR="004C6FAB" w:rsidRPr="00430FCC">
        <w:rPr>
          <w:rFonts w:ascii="Times New Roman" w:hAnsi="Times New Roman" w:cs="Times New Roman"/>
          <w:sz w:val="24"/>
          <w:szCs w:val="24"/>
          <w:lang w:val="en-GB"/>
        </w:rPr>
        <w:t xml:space="preserve">and render the </w:t>
      </w:r>
      <w:r w:rsidR="00AF715A" w:rsidRPr="00430FCC">
        <w:rPr>
          <w:rFonts w:ascii="Times New Roman" w:hAnsi="Times New Roman" w:cs="Times New Roman"/>
          <w:sz w:val="24"/>
          <w:szCs w:val="24"/>
          <w:lang w:val="en-GB"/>
        </w:rPr>
        <w:t>gap</w:t>
      </w:r>
      <w:r w:rsidR="00936443" w:rsidRPr="00430FCC">
        <w:rPr>
          <w:rFonts w:ascii="Times New Roman" w:hAnsi="Times New Roman" w:cs="Times New Roman"/>
          <w:sz w:val="24"/>
          <w:szCs w:val="24"/>
          <w:lang w:val="en-GB"/>
        </w:rPr>
        <w:t xml:space="preserve"> between the polymer</w:t>
      </w:r>
      <w:r w:rsidR="004C6FAB" w:rsidRPr="00430FCC">
        <w:rPr>
          <w:rFonts w:ascii="Times New Roman" w:hAnsi="Times New Roman" w:cs="Times New Roman"/>
          <w:sz w:val="24"/>
          <w:szCs w:val="24"/>
          <w:lang w:val="en-GB"/>
        </w:rPr>
        <w:t xml:space="preserve"> chains </w:t>
      </w:r>
      <w:r w:rsidR="003A0960" w:rsidRPr="00430FCC">
        <w:rPr>
          <w:rFonts w:ascii="Times New Roman" w:hAnsi="Times New Roman" w:cs="Times New Roman"/>
          <w:sz w:val="24"/>
          <w:szCs w:val="24"/>
          <w:lang w:val="en-GB"/>
        </w:rPr>
        <w:t xml:space="preserve">inside </w:t>
      </w:r>
      <w:r w:rsidR="004C6FAB" w:rsidRPr="00430FCC">
        <w:rPr>
          <w:rFonts w:ascii="Times New Roman" w:hAnsi="Times New Roman" w:cs="Times New Roman"/>
          <w:sz w:val="24"/>
          <w:szCs w:val="24"/>
          <w:lang w:val="en-GB"/>
        </w:rPr>
        <w:t xml:space="preserve">a lamella </w:t>
      </w:r>
      <w:r w:rsidR="00936443" w:rsidRPr="00430FCC">
        <w:rPr>
          <w:rFonts w:ascii="Times New Roman" w:hAnsi="Times New Roman" w:cs="Times New Roman"/>
          <w:sz w:val="24"/>
          <w:szCs w:val="24"/>
          <w:lang w:val="en-GB"/>
        </w:rPr>
        <w:t>further</w:t>
      </w:r>
      <w:r w:rsidR="004C6FAB" w:rsidRPr="00430FCC">
        <w:rPr>
          <w:rFonts w:ascii="Times New Roman" w:hAnsi="Times New Roman" w:cs="Times New Roman"/>
          <w:sz w:val="24"/>
          <w:szCs w:val="24"/>
          <w:lang w:val="en-GB"/>
        </w:rPr>
        <w:t xml:space="preserve"> </w:t>
      </w:r>
      <w:r w:rsidR="003A0960" w:rsidRPr="00430FCC">
        <w:rPr>
          <w:rFonts w:ascii="Times New Roman" w:hAnsi="Times New Roman" w:cs="Times New Roman"/>
          <w:sz w:val="24"/>
          <w:szCs w:val="24"/>
          <w:lang w:val="en-GB"/>
        </w:rPr>
        <w:t xml:space="preserve">uniform </w:t>
      </w:r>
      <w:r w:rsidR="004C6FAB" w:rsidRPr="00430FCC">
        <w:rPr>
          <w:rFonts w:ascii="Times New Roman" w:hAnsi="Times New Roman" w:cs="Times New Roman"/>
          <w:sz w:val="24"/>
          <w:szCs w:val="24"/>
          <w:lang w:val="en-GB"/>
        </w:rPr>
        <w:t>through a reticulated semi</w:t>
      </w:r>
      <w:r w:rsidR="00AF715A" w:rsidRPr="00430FCC">
        <w:rPr>
          <w:rFonts w:ascii="Times New Roman" w:hAnsi="Times New Roman" w:cs="Times New Roman"/>
          <w:sz w:val="24"/>
          <w:szCs w:val="24"/>
          <w:lang w:val="en-GB"/>
        </w:rPr>
        <w:t>-</w:t>
      </w:r>
      <w:r w:rsidR="004C6FAB" w:rsidRPr="00430FCC">
        <w:rPr>
          <w:rFonts w:ascii="Times New Roman" w:hAnsi="Times New Roman" w:cs="Times New Roman"/>
          <w:sz w:val="24"/>
          <w:szCs w:val="24"/>
          <w:lang w:val="en-GB"/>
        </w:rPr>
        <w:t>crystalline arrangement</w:t>
      </w:r>
      <w:r w:rsidR="003A6FE2" w:rsidRPr="00430FCC">
        <w:rPr>
          <w:rFonts w:ascii="Times New Roman" w:hAnsi="Times New Roman" w:cs="Times New Roman"/>
          <w:sz w:val="24"/>
          <w:szCs w:val="24"/>
          <w:lang w:val="en-GB"/>
        </w:rPr>
        <w:t>. In this model</w:t>
      </w:r>
      <w:r w:rsidR="004C6FAB" w:rsidRPr="00430FCC">
        <w:rPr>
          <w:rFonts w:ascii="Times New Roman" w:hAnsi="Times New Roman" w:cs="Times New Roman"/>
          <w:sz w:val="24"/>
          <w:szCs w:val="24"/>
          <w:lang w:val="en-GB"/>
        </w:rPr>
        <w:t xml:space="preserve"> the </w:t>
      </w:r>
      <w:r w:rsidR="0028045F" w:rsidRPr="00430FCC">
        <w:rPr>
          <w:rFonts w:ascii="Times New Roman" w:hAnsi="Times New Roman" w:cs="Times New Roman"/>
          <w:sz w:val="24"/>
          <w:szCs w:val="24"/>
          <w:lang w:val="en-GB"/>
        </w:rPr>
        <w:t xml:space="preserve">sepiolite and the </w:t>
      </w:r>
      <w:r w:rsidR="0028045F" w:rsidRPr="00430FCC">
        <w:rPr>
          <w:rFonts w:ascii="Times New Roman" w:hAnsi="Times New Roman" w:cs="Times New Roman"/>
          <w:color w:val="auto"/>
          <w:sz w:val="24"/>
          <w:szCs w:val="24"/>
          <w:lang w:val="en-GB"/>
        </w:rPr>
        <w:t>PA6</w:t>
      </w:r>
      <w:r w:rsidR="00126E81" w:rsidRPr="00430FCC">
        <w:rPr>
          <w:rFonts w:ascii="Times New Roman" w:hAnsi="Times New Roman" w:cs="Times New Roman"/>
          <w:color w:val="auto"/>
          <w:sz w:val="24"/>
          <w:szCs w:val="24"/>
          <w:lang w:val="en-GB"/>
        </w:rPr>
        <w:t>6</w:t>
      </w:r>
      <w:r w:rsidR="0028045F" w:rsidRPr="00430FCC">
        <w:rPr>
          <w:rFonts w:ascii="Times New Roman" w:hAnsi="Times New Roman" w:cs="Times New Roman"/>
          <w:color w:val="auto"/>
          <w:sz w:val="24"/>
          <w:szCs w:val="24"/>
          <w:lang w:val="en-GB"/>
        </w:rPr>
        <w:t xml:space="preserve"> </w:t>
      </w:r>
      <w:r w:rsidR="0028045F" w:rsidRPr="00430FCC">
        <w:rPr>
          <w:rFonts w:ascii="Times New Roman" w:hAnsi="Times New Roman" w:cs="Times New Roman"/>
          <w:sz w:val="24"/>
          <w:szCs w:val="24"/>
          <w:lang w:val="en-GB"/>
        </w:rPr>
        <w:t xml:space="preserve">matrix are linked </w:t>
      </w:r>
      <w:r w:rsidR="00F96BCE" w:rsidRPr="00430FCC">
        <w:rPr>
          <w:rFonts w:ascii="Times New Roman" w:hAnsi="Times New Roman" w:cs="Times New Roman"/>
          <w:sz w:val="24"/>
          <w:szCs w:val="24"/>
          <w:lang w:val="en-GB"/>
        </w:rPr>
        <w:t xml:space="preserve">by </w:t>
      </w:r>
      <w:r w:rsidR="0028045F" w:rsidRPr="00430FCC">
        <w:rPr>
          <w:rFonts w:ascii="Times New Roman" w:hAnsi="Times New Roman" w:cs="Times New Roman"/>
          <w:sz w:val="24"/>
          <w:szCs w:val="24"/>
          <w:lang w:val="en-GB"/>
        </w:rPr>
        <w:t>st</w:t>
      </w:r>
      <w:r w:rsidR="00F96BCE" w:rsidRPr="00430FCC">
        <w:rPr>
          <w:rFonts w:ascii="Times New Roman" w:hAnsi="Times New Roman" w:cs="Times New Roman"/>
          <w:sz w:val="24"/>
          <w:szCs w:val="24"/>
          <w:lang w:val="en-GB"/>
        </w:rPr>
        <w:t>able</w:t>
      </w:r>
      <w:r w:rsidR="0028045F" w:rsidRPr="00430FCC">
        <w:rPr>
          <w:rFonts w:ascii="Times New Roman" w:hAnsi="Times New Roman" w:cs="Times New Roman"/>
          <w:sz w:val="24"/>
          <w:szCs w:val="24"/>
          <w:lang w:val="en-GB"/>
        </w:rPr>
        <w:t xml:space="preserve"> hydrogen bonding between the </w:t>
      </w:r>
      <w:r w:rsidR="00F96BCE" w:rsidRPr="00430FCC">
        <w:rPr>
          <w:rFonts w:ascii="Times New Roman" w:hAnsi="Times New Roman" w:cs="Times New Roman"/>
          <w:sz w:val="24"/>
          <w:szCs w:val="24"/>
          <w:lang w:val="en-GB"/>
        </w:rPr>
        <w:t xml:space="preserve">amide </w:t>
      </w:r>
      <w:r w:rsidR="0005064B" w:rsidRPr="00430FCC">
        <w:rPr>
          <w:rFonts w:ascii="Times New Roman" w:hAnsi="Times New Roman" w:cs="Times New Roman"/>
          <w:sz w:val="24"/>
          <w:szCs w:val="24"/>
          <w:lang w:val="en-GB"/>
        </w:rPr>
        <w:t xml:space="preserve">groups </w:t>
      </w:r>
      <w:r w:rsidR="00F96BCE" w:rsidRPr="00430FCC">
        <w:rPr>
          <w:rFonts w:ascii="Times New Roman" w:hAnsi="Times New Roman" w:cs="Times New Roman"/>
          <w:sz w:val="24"/>
          <w:szCs w:val="24"/>
          <w:lang w:val="en-GB"/>
        </w:rPr>
        <w:t xml:space="preserve">of the polymer and the </w:t>
      </w:r>
      <w:r w:rsidR="0028045F" w:rsidRPr="00430FCC">
        <w:rPr>
          <w:rFonts w:ascii="Times New Roman" w:hAnsi="Times New Roman" w:cs="Times New Roman"/>
          <w:sz w:val="24"/>
          <w:szCs w:val="24"/>
          <w:lang w:val="en-GB"/>
        </w:rPr>
        <w:t>Si-OH groups</w:t>
      </w:r>
      <w:r w:rsidR="00F96BCE" w:rsidRPr="00430FCC">
        <w:rPr>
          <w:rFonts w:ascii="Times New Roman" w:hAnsi="Times New Roman" w:cs="Times New Roman"/>
          <w:sz w:val="24"/>
          <w:szCs w:val="24"/>
          <w:lang w:val="en-GB"/>
        </w:rPr>
        <w:t xml:space="preserve"> of </w:t>
      </w:r>
      <w:r w:rsidR="0028045F" w:rsidRPr="00430FCC">
        <w:rPr>
          <w:rFonts w:ascii="Times New Roman" w:hAnsi="Times New Roman" w:cs="Times New Roman"/>
          <w:sz w:val="24"/>
          <w:szCs w:val="24"/>
          <w:lang w:val="en-GB"/>
        </w:rPr>
        <w:t>the fibrous</w:t>
      </w:r>
      <w:r w:rsidR="00F96BCE" w:rsidRPr="00430FCC">
        <w:rPr>
          <w:rFonts w:ascii="Times New Roman" w:hAnsi="Times New Roman" w:cs="Times New Roman"/>
          <w:sz w:val="24"/>
          <w:szCs w:val="24"/>
          <w:lang w:val="en-GB"/>
        </w:rPr>
        <w:t xml:space="preserve"> clay.</w:t>
      </w:r>
      <w:r w:rsidR="00225FEB" w:rsidRPr="00430FCC">
        <w:rPr>
          <w:rFonts w:ascii="Times New Roman" w:hAnsi="Times New Roman" w:cs="Times New Roman"/>
          <w:sz w:val="24"/>
          <w:szCs w:val="24"/>
          <w:lang w:val="en-GB"/>
        </w:rPr>
        <w:t xml:space="preserve"> As mentioned by </w:t>
      </w:r>
      <w:r w:rsidR="00536429" w:rsidRPr="00430FCC">
        <w:rPr>
          <w:rFonts w:ascii="Times New Roman" w:hAnsi="Times New Roman" w:cs="Times New Roman"/>
          <w:sz w:val="24"/>
          <w:szCs w:val="24"/>
          <w:lang w:val="en-GB"/>
        </w:rPr>
        <w:t xml:space="preserve">Yebra-Rodrigez et al. </w:t>
      </w:r>
      <w:r w:rsidR="00512EA9"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8</w:t>
      </w:r>
      <w:r w:rsidR="00512EA9" w:rsidRPr="00430FCC">
        <w:rPr>
          <w:rFonts w:ascii="Times New Roman" w:hAnsi="Times New Roman" w:cs="Times New Roman"/>
          <w:sz w:val="24"/>
          <w:szCs w:val="24"/>
          <w:lang w:val="en-GB"/>
        </w:rPr>
        <w:t>]</w:t>
      </w:r>
      <w:r w:rsidR="00536429" w:rsidRPr="00430FCC">
        <w:rPr>
          <w:rFonts w:ascii="Times New Roman" w:hAnsi="Times New Roman" w:cs="Times New Roman"/>
          <w:sz w:val="24"/>
          <w:szCs w:val="24"/>
          <w:lang w:val="en-GB"/>
        </w:rPr>
        <w:t xml:space="preserve"> </w:t>
      </w:r>
      <w:r w:rsidR="00225FEB" w:rsidRPr="00430FCC">
        <w:rPr>
          <w:rFonts w:ascii="Times New Roman" w:hAnsi="Times New Roman" w:cs="Times New Roman"/>
          <w:sz w:val="24"/>
          <w:szCs w:val="24"/>
          <w:lang w:val="en-GB"/>
        </w:rPr>
        <w:t>e</w:t>
      </w:r>
      <w:r w:rsidR="004C6FAB" w:rsidRPr="00430FCC">
        <w:rPr>
          <w:rFonts w:ascii="Times New Roman" w:hAnsi="Times New Roman" w:cs="Times New Roman"/>
          <w:sz w:val="24"/>
          <w:szCs w:val="24"/>
          <w:lang w:val="en-GB"/>
        </w:rPr>
        <w:t xml:space="preserve">pitaxial mechanisms explain the nucleation of the thermodynamically </w:t>
      </w:r>
      <w:r w:rsidR="0028045F" w:rsidRPr="00430FCC">
        <w:rPr>
          <w:rFonts w:ascii="Times New Roman" w:hAnsi="Times New Roman" w:cs="Times New Roman"/>
          <w:sz w:val="24"/>
          <w:szCs w:val="24"/>
          <w:lang w:val="en-GB"/>
        </w:rPr>
        <w:t>minus</w:t>
      </w:r>
      <w:r w:rsidR="004C6FAB" w:rsidRPr="00430FCC">
        <w:rPr>
          <w:rFonts w:ascii="Times New Roman" w:hAnsi="Times New Roman" w:cs="Times New Roman"/>
          <w:sz w:val="24"/>
          <w:szCs w:val="24"/>
          <w:lang w:val="en-GB"/>
        </w:rPr>
        <w:t xml:space="preserve"> stable γ crystal phase in montmorillonite reinforced nanocomposites, which occurs in less extent in sepiolite reinforced nanocomposites. In addition to the crystalline structure, </w:t>
      </w:r>
      <w:r w:rsidR="00CF25E0" w:rsidRPr="00430FCC">
        <w:rPr>
          <w:rFonts w:ascii="Times New Roman" w:hAnsi="Times New Roman" w:cs="Times New Roman"/>
          <w:sz w:val="24"/>
          <w:szCs w:val="24"/>
          <w:lang w:val="en-GB"/>
        </w:rPr>
        <w:t xml:space="preserve">the research carried out by Da Paz et al. </w:t>
      </w:r>
      <w:r w:rsidR="00512EA9"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9</w:t>
      </w:r>
      <w:r w:rsidR="00512EA9" w:rsidRPr="00430FCC">
        <w:rPr>
          <w:rFonts w:ascii="Times New Roman" w:hAnsi="Times New Roman" w:cs="Times New Roman"/>
          <w:sz w:val="24"/>
          <w:szCs w:val="24"/>
          <w:lang w:val="en-GB"/>
        </w:rPr>
        <w:t>]</w:t>
      </w:r>
      <w:r w:rsidR="00CF25E0" w:rsidRPr="00430FCC">
        <w:rPr>
          <w:rFonts w:ascii="Times New Roman" w:hAnsi="Times New Roman" w:cs="Times New Roman"/>
          <w:sz w:val="24"/>
          <w:szCs w:val="24"/>
          <w:lang w:val="en-GB"/>
        </w:rPr>
        <w:t xml:space="preserve"> confirm</w:t>
      </w:r>
      <w:r w:rsidR="007166C4" w:rsidRPr="00430FCC">
        <w:rPr>
          <w:rFonts w:ascii="Times New Roman" w:hAnsi="Times New Roman" w:cs="Times New Roman"/>
          <w:sz w:val="24"/>
          <w:szCs w:val="24"/>
          <w:lang w:val="en-GB"/>
        </w:rPr>
        <w:t>s</w:t>
      </w:r>
      <w:r w:rsidR="00CF25E0" w:rsidRPr="00430FCC">
        <w:rPr>
          <w:rFonts w:ascii="Times New Roman" w:hAnsi="Times New Roman" w:cs="Times New Roman"/>
          <w:sz w:val="24"/>
          <w:szCs w:val="24"/>
          <w:lang w:val="en-GB"/>
        </w:rPr>
        <w:t xml:space="preserve"> that </w:t>
      </w:r>
      <w:r w:rsidR="004C6FAB" w:rsidRPr="00430FCC">
        <w:rPr>
          <w:rFonts w:ascii="Times New Roman" w:hAnsi="Times New Roman" w:cs="Times New Roman"/>
          <w:sz w:val="24"/>
          <w:szCs w:val="24"/>
          <w:lang w:val="en-GB"/>
        </w:rPr>
        <w:t xml:space="preserve">crystallinity </w:t>
      </w:r>
      <w:r w:rsidR="00CF25E0" w:rsidRPr="00430FCC">
        <w:rPr>
          <w:rFonts w:ascii="Times New Roman" w:hAnsi="Times New Roman" w:cs="Times New Roman"/>
          <w:sz w:val="24"/>
          <w:szCs w:val="24"/>
          <w:lang w:val="en-GB"/>
        </w:rPr>
        <w:t xml:space="preserve">also </w:t>
      </w:r>
      <w:r w:rsidR="004C6FAB" w:rsidRPr="00430FCC">
        <w:rPr>
          <w:rFonts w:ascii="Times New Roman" w:hAnsi="Times New Roman" w:cs="Times New Roman"/>
          <w:sz w:val="24"/>
          <w:szCs w:val="24"/>
          <w:lang w:val="en-GB"/>
        </w:rPr>
        <w:t xml:space="preserve">affects thermo-mechanical properties in polymer/clay nanocomposites. </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D64CEF" w:rsidP="007A41DD">
      <w:pPr>
        <w:spacing w:after="0" w:line="360" w:lineRule="auto"/>
        <w:jc w:val="both"/>
        <w:rPr>
          <w:rFonts w:ascii="Times New Roman" w:hAnsi="Times New Roman" w:cs="Times New Roman"/>
          <w:strike/>
          <w:color w:val="000000" w:themeColor="text1"/>
          <w:sz w:val="24"/>
          <w:szCs w:val="24"/>
          <w:lang w:val="en-GB"/>
        </w:rPr>
      </w:pPr>
      <w:r w:rsidRPr="00430FCC">
        <w:rPr>
          <w:rFonts w:ascii="Times New Roman" w:hAnsi="Times New Roman" w:cs="Times New Roman"/>
          <w:color w:val="000000" w:themeColor="text1"/>
          <w:sz w:val="24"/>
          <w:szCs w:val="24"/>
          <w:lang w:val="en-GB"/>
        </w:rPr>
        <w:t xml:space="preserve">The laser welding technology (LWT) </w:t>
      </w:r>
      <w:r w:rsidR="004C6FAB" w:rsidRPr="00430FCC">
        <w:rPr>
          <w:rFonts w:ascii="Times New Roman" w:hAnsi="Times New Roman" w:cs="Times New Roman"/>
          <w:color w:val="000000" w:themeColor="text1"/>
          <w:sz w:val="24"/>
          <w:szCs w:val="24"/>
          <w:lang w:val="en-GB"/>
        </w:rPr>
        <w:t>especially highlights</w:t>
      </w:r>
      <w:r w:rsidRPr="00430FCC">
        <w:rPr>
          <w:rFonts w:ascii="Times New Roman" w:hAnsi="Times New Roman" w:cs="Times New Roman"/>
          <w:color w:val="000000" w:themeColor="text1"/>
          <w:sz w:val="24"/>
          <w:szCs w:val="24"/>
          <w:lang w:val="en-GB"/>
        </w:rPr>
        <w:t xml:space="preserve"> in the joining of dissimilar materials</w:t>
      </w:r>
      <w:r w:rsidR="004C6FAB" w:rsidRPr="00430FCC">
        <w:rPr>
          <w:rFonts w:ascii="Times New Roman" w:hAnsi="Times New Roman" w:cs="Times New Roman"/>
          <w:color w:val="000000" w:themeColor="text1"/>
          <w:sz w:val="24"/>
          <w:szCs w:val="24"/>
          <w:lang w:val="en-GB"/>
        </w:rPr>
        <w:t>, mainly because it introduces a set of crucial advantages</w:t>
      </w:r>
      <w:r w:rsidR="0043005B" w:rsidRPr="00430FCC">
        <w:rPr>
          <w:rFonts w:ascii="Times New Roman" w:hAnsi="Times New Roman" w:cs="Times New Roman"/>
          <w:color w:val="000000" w:themeColor="text1"/>
          <w:sz w:val="24"/>
          <w:szCs w:val="24"/>
          <w:lang w:val="en-GB"/>
        </w:rPr>
        <w:t>: simplicity, efficiency, speed, precision, control, cleaning and adaptability</w:t>
      </w:r>
      <w:r w:rsidRPr="00430FCC">
        <w:rPr>
          <w:rFonts w:ascii="Times New Roman" w:hAnsi="Times New Roman" w:cs="Times New Roman"/>
          <w:color w:val="000000" w:themeColor="text1"/>
          <w:sz w:val="24"/>
          <w:szCs w:val="24"/>
          <w:lang w:val="en-GB"/>
        </w:rPr>
        <w:t xml:space="preserve"> [1</w:t>
      </w:r>
      <w:r w:rsidR="00FD16CC" w:rsidRPr="00430FCC">
        <w:rPr>
          <w:rFonts w:ascii="Times New Roman" w:hAnsi="Times New Roman" w:cs="Times New Roman"/>
          <w:color w:val="000000" w:themeColor="text1"/>
          <w:sz w:val="24"/>
          <w:szCs w:val="24"/>
          <w:lang w:val="en-GB"/>
        </w:rPr>
        <w:t>0</w:t>
      </w:r>
      <w:r w:rsidRPr="00430FCC">
        <w:rPr>
          <w:rFonts w:ascii="Times New Roman" w:hAnsi="Times New Roman" w:cs="Times New Roman"/>
          <w:color w:val="000000" w:themeColor="text1"/>
          <w:sz w:val="24"/>
          <w:szCs w:val="24"/>
          <w:lang w:val="en-GB"/>
        </w:rPr>
        <w:t>, 1</w:t>
      </w:r>
      <w:r w:rsidR="00FD16CC" w:rsidRPr="00430FCC">
        <w:rPr>
          <w:rFonts w:ascii="Times New Roman" w:hAnsi="Times New Roman" w:cs="Times New Roman"/>
          <w:color w:val="000000" w:themeColor="text1"/>
          <w:sz w:val="24"/>
          <w:szCs w:val="24"/>
          <w:lang w:val="en-GB"/>
        </w:rPr>
        <w:t>1</w:t>
      </w:r>
      <w:r w:rsidRPr="00430FCC">
        <w:rPr>
          <w:rFonts w:ascii="Times New Roman" w:hAnsi="Times New Roman" w:cs="Times New Roman"/>
          <w:color w:val="000000" w:themeColor="text1"/>
          <w:sz w:val="24"/>
          <w:szCs w:val="24"/>
          <w:lang w:val="en-GB"/>
        </w:rPr>
        <w:t>]</w:t>
      </w:r>
      <w:r w:rsidR="0043005B" w:rsidRPr="00430FCC">
        <w:rPr>
          <w:rFonts w:ascii="Times New Roman" w:hAnsi="Times New Roman" w:cs="Times New Roman"/>
          <w:color w:val="000000" w:themeColor="text1"/>
          <w:sz w:val="24"/>
          <w:szCs w:val="24"/>
          <w:lang w:val="en-GB"/>
        </w:rPr>
        <w:t xml:space="preserve">. </w:t>
      </w:r>
    </w:p>
    <w:p w:rsidR="004C6FAB" w:rsidRPr="00430FCC" w:rsidRDefault="004C6FAB" w:rsidP="004C6FAB">
      <w:pPr>
        <w:spacing w:after="0" w:line="360" w:lineRule="auto"/>
        <w:jc w:val="both"/>
        <w:rPr>
          <w:rFonts w:ascii="Times New Roman" w:hAnsi="Times New Roman" w:cs="Times New Roman"/>
          <w:sz w:val="24"/>
          <w:szCs w:val="24"/>
          <w:lang w:val="en-GB"/>
        </w:rPr>
      </w:pPr>
    </w:p>
    <w:p w:rsidR="007A41DD" w:rsidRPr="00430FCC" w:rsidRDefault="004C6FAB"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color w:val="000000" w:themeColor="text1"/>
          <w:sz w:val="24"/>
          <w:szCs w:val="24"/>
          <w:lang w:val="en-GB"/>
        </w:rPr>
        <w:t xml:space="preserve">TLWT can operate by using different kind of laser </w:t>
      </w:r>
      <w:r w:rsidR="00FD16CC" w:rsidRPr="00430FCC">
        <w:rPr>
          <w:rFonts w:ascii="Times New Roman" w:hAnsi="Times New Roman" w:cs="Times New Roman"/>
          <w:color w:val="000000" w:themeColor="text1"/>
          <w:sz w:val="24"/>
          <w:szCs w:val="24"/>
          <w:lang w:val="en-GB"/>
        </w:rPr>
        <w:t>sources</w:t>
      </w:r>
      <w:r w:rsidR="00FD16CC" w:rsidRPr="00430FCC">
        <w:rPr>
          <w:rFonts w:ascii="Times New Roman" w:hAnsi="Times New Roman" w:cs="Times New Roman"/>
          <w:color w:val="FF0000"/>
          <w:sz w:val="24"/>
          <w:szCs w:val="24"/>
          <w:lang w:val="en-GB"/>
        </w:rPr>
        <w:t>,</w:t>
      </w:r>
      <w:r w:rsidR="00FD16CC" w:rsidRPr="00430FCC">
        <w:rPr>
          <w:rFonts w:ascii="Times New Roman" w:hAnsi="Times New Roman" w:cs="Times New Roman"/>
          <w:color w:val="000000" w:themeColor="text1"/>
          <w:sz w:val="24"/>
          <w:szCs w:val="24"/>
          <w:lang w:val="en-GB"/>
        </w:rPr>
        <w:t xml:space="preserve"> which</w:t>
      </w:r>
      <w:r w:rsidRPr="00430FCC">
        <w:rPr>
          <w:rFonts w:ascii="Times New Roman" w:hAnsi="Times New Roman" w:cs="Times New Roman"/>
          <w:color w:val="000000" w:themeColor="text1"/>
          <w:sz w:val="24"/>
          <w:szCs w:val="24"/>
          <w:lang w:val="en-GB"/>
        </w:rPr>
        <w:t xml:space="preserve"> generate laser beams whose wavelengths ranging from 0.8 μm-1.1 μm. This usually makes it necessary to add absorbent additi</w:t>
      </w:r>
      <w:r w:rsidR="00BC7BEE" w:rsidRPr="00430FCC">
        <w:rPr>
          <w:rFonts w:ascii="Times New Roman" w:hAnsi="Times New Roman" w:cs="Times New Roman"/>
          <w:color w:val="000000" w:themeColor="text1"/>
          <w:sz w:val="24"/>
          <w:szCs w:val="24"/>
          <w:lang w:val="en-GB"/>
        </w:rPr>
        <w:t xml:space="preserve">ves to the raw polymer </w:t>
      </w:r>
      <w:r w:rsidRPr="00430FCC">
        <w:rPr>
          <w:rFonts w:ascii="Times New Roman" w:hAnsi="Times New Roman" w:cs="Times New Roman"/>
          <w:color w:val="000000" w:themeColor="text1"/>
          <w:sz w:val="24"/>
          <w:szCs w:val="24"/>
          <w:lang w:val="en-GB"/>
        </w:rPr>
        <w:t>to provide it with absorbent properties at work wavelengths. Some research about laser welding processes of polymer composites have been carried out</w:t>
      </w:r>
      <w:r w:rsidR="00001E71" w:rsidRPr="00430FCC">
        <w:rPr>
          <w:rFonts w:ascii="Times New Roman" w:hAnsi="Times New Roman" w:cs="Times New Roman"/>
          <w:color w:val="000000" w:themeColor="text1"/>
          <w:sz w:val="24"/>
          <w:szCs w:val="24"/>
          <w:lang w:val="en-GB"/>
        </w:rPr>
        <w:t xml:space="preserve"> [</w:t>
      </w:r>
      <w:r w:rsidR="00FD16CC" w:rsidRPr="00430FCC">
        <w:rPr>
          <w:rFonts w:ascii="Times New Roman" w:hAnsi="Times New Roman" w:cs="Times New Roman"/>
          <w:color w:val="000000" w:themeColor="text1"/>
          <w:sz w:val="24"/>
          <w:szCs w:val="24"/>
          <w:lang w:val="en-GB"/>
        </w:rPr>
        <w:t>11</w:t>
      </w:r>
      <w:r w:rsidR="00001E71" w:rsidRPr="00430FCC">
        <w:rPr>
          <w:rFonts w:ascii="Times New Roman" w:hAnsi="Times New Roman" w:cs="Times New Roman"/>
          <w:color w:val="000000" w:themeColor="text1"/>
          <w:sz w:val="24"/>
          <w:szCs w:val="24"/>
          <w:lang w:val="en-GB"/>
        </w:rPr>
        <w:t xml:space="preserve">, </w:t>
      </w:r>
      <w:r w:rsidR="00FD16CC" w:rsidRPr="00430FCC">
        <w:rPr>
          <w:rFonts w:ascii="Times New Roman" w:hAnsi="Times New Roman" w:cs="Times New Roman"/>
          <w:color w:val="000000" w:themeColor="text1"/>
          <w:sz w:val="24"/>
          <w:szCs w:val="24"/>
          <w:lang w:val="en-GB"/>
        </w:rPr>
        <w:t>12</w:t>
      </w:r>
      <w:r w:rsidR="00001E71" w:rsidRPr="00430FCC">
        <w:rPr>
          <w:rFonts w:ascii="Times New Roman" w:hAnsi="Times New Roman" w:cs="Times New Roman"/>
          <w:color w:val="000000" w:themeColor="text1"/>
          <w:sz w:val="24"/>
          <w:szCs w:val="24"/>
          <w:lang w:val="en-GB"/>
        </w:rPr>
        <w:t>].</w:t>
      </w:r>
      <w:r w:rsidR="005008D6" w:rsidRPr="00430FCC">
        <w:rPr>
          <w:rFonts w:ascii="Times New Roman" w:hAnsi="Times New Roman" w:cs="Times New Roman"/>
          <w:color w:val="000000" w:themeColor="text1"/>
          <w:sz w:val="24"/>
          <w:szCs w:val="24"/>
          <w:lang w:val="en-GB"/>
        </w:rPr>
        <w:t xml:space="preserve"> </w:t>
      </w:r>
      <w:r w:rsidR="00503284" w:rsidRPr="00430FCC">
        <w:rPr>
          <w:rFonts w:ascii="Times New Roman" w:hAnsi="Times New Roman" w:cs="Times New Roman"/>
          <w:color w:val="000000" w:themeColor="text1"/>
          <w:sz w:val="24"/>
          <w:szCs w:val="24"/>
          <w:lang w:val="en-GB"/>
        </w:rPr>
        <w:t>However, none of them involves PA6 as a composite matrix and</w:t>
      </w:r>
      <w:r w:rsidR="002C4D37" w:rsidRPr="00430FCC">
        <w:rPr>
          <w:rFonts w:ascii="Times New Roman" w:hAnsi="Times New Roman" w:cs="Times New Roman"/>
          <w:sz w:val="24"/>
          <w:szCs w:val="24"/>
          <w:lang w:val="en-GB"/>
        </w:rPr>
        <w:t xml:space="preserve"> Polylactic Acid</w:t>
      </w:r>
      <w:r w:rsidR="00503284" w:rsidRPr="00430FCC">
        <w:rPr>
          <w:rFonts w:ascii="Times New Roman" w:hAnsi="Times New Roman" w:cs="Times New Roman"/>
          <w:color w:val="000000" w:themeColor="text1"/>
          <w:sz w:val="24"/>
          <w:szCs w:val="24"/>
          <w:lang w:val="en-GB"/>
        </w:rPr>
        <w:t xml:space="preserve"> </w:t>
      </w:r>
      <w:r w:rsidR="002C4D37" w:rsidRPr="00430FCC">
        <w:rPr>
          <w:rFonts w:ascii="Times New Roman" w:hAnsi="Times New Roman" w:cs="Times New Roman"/>
          <w:color w:val="000000" w:themeColor="text1"/>
          <w:sz w:val="24"/>
          <w:szCs w:val="24"/>
          <w:lang w:val="en-GB"/>
        </w:rPr>
        <w:t>(</w:t>
      </w:r>
      <w:r w:rsidR="00503284" w:rsidRPr="00430FCC">
        <w:rPr>
          <w:rFonts w:ascii="Times New Roman" w:hAnsi="Times New Roman" w:cs="Times New Roman"/>
          <w:color w:val="000000" w:themeColor="text1"/>
          <w:sz w:val="24"/>
          <w:szCs w:val="24"/>
          <w:lang w:val="en-GB"/>
        </w:rPr>
        <w:t>PLA</w:t>
      </w:r>
      <w:r w:rsidR="002C4D37" w:rsidRPr="00430FCC">
        <w:rPr>
          <w:rFonts w:ascii="Times New Roman" w:hAnsi="Times New Roman" w:cs="Times New Roman"/>
          <w:color w:val="000000" w:themeColor="text1"/>
          <w:sz w:val="24"/>
          <w:szCs w:val="24"/>
          <w:lang w:val="en-GB"/>
        </w:rPr>
        <w:t>)</w:t>
      </w:r>
      <w:r w:rsidR="00503284" w:rsidRPr="00430FCC">
        <w:rPr>
          <w:rFonts w:ascii="Times New Roman" w:hAnsi="Times New Roman" w:cs="Times New Roman"/>
          <w:color w:val="000000" w:themeColor="text1"/>
          <w:sz w:val="24"/>
          <w:szCs w:val="24"/>
          <w:lang w:val="en-GB"/>
        </w:rPr>
        <w:t xml:space="preserve"> as a transparent part.</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4C6FAB" w:rsidP="004C6FAB">
      <w:pPr>
        <w:spacing w:after="0" w:line="360" w:lineRule="auto"/>
        <w:jc w:val="both"/>
      </w:pPr>
      <w:r w:rsidRPr="00430FCC">
        <w:rPr>
          <w:rFonts w:ascii="Times New Roman" w:hAnsi="Times New Roman" w:cs="Times New Roman"/>
          <w:sz w:val="24"/>
          <w:szCs w:val="24"/>
          <w:lang w:val="en-GB"/>
        </w:rPr>
        <w:t>Predictive models of mechanical behaviour are increasingly used in engineering with the aim of reducing the time and the cost of new developments. ANSYS</w:t>
      </w:r>
      <w:r w:rsidRPr="00430FCC">
        <w:rPr>
          <w:rFonts w:ascii="Times New Roman" w:hAnsi="Times New Roman" w:cs="Times New Roman"/>
          <w:sz w:val="24"/>
          <w:szCs w:val="24"/>
          <w:vertAlign w:val="superscript"/>
          <w:lang w:val="en-GB"/>
        </w:rPr>
        <w:t>®</w:t>
      </w:r>
      <w:r w:rsidRPr="00430FCC">
        <w:rPr>
          <w:rFonts w:ascii="Times New Roman" w:hAnsi="Times New Roman" w:cs="Times New Roman"/>
          <w:sz w:val="24"/>
          <w:szCs w:val="24"/>
          <w:lang w:val="en-GB"/>
        </w:rPr>
        <w:t xml:space="preserve"> Mechanical is a </w:t>
      </w:r>
      <w:r w:rsidR="00706873" w:rsidRPr="00430FCC">
        <w:rPr>
          <w:rFonts w:ascii="Times New Roman" w:hAnsi="Times New Roman" w:cs="Times New Roman"/>
          <w:sz w:val="24"/>
          <w:szCs w:val="24"/>
          <w:lang w:val="en-GB"/>
        </w:rPr>
        <w:t xml:space="preserve">software solution for </w:t>
      </w:r>
      <w:r w:rsidRPr="00430FCC">
        <w:rPr>
          <w:rFonts w:ascii="Times New Roman" w:hAnsi="Times New Roman" w:cs="Times New Roman"/>
          <w:sz w:val="24"/>
          <w:szCs w:val="24"/>
          <w:lang w:val="en-GB"/>
        </w:rPr>
        <w:t xml:space="preserve">mechanical engineering that </w:t>
      </w:r>
      <w:r w:rsidR="00E86EC4" w:rsidRPr="00430FCC">
        <w:rPr>
          <w:rFonts w:ascii="Times New Roman" w:hAnsi="Times New Roman" w:cs="Times New Roman"/>
          <w:sz w:val="24"/>
          <w:szCs w:val="24"/>
          <w:lang w:val="en-GB"/>
        </w:rPr>
        <w:t>applies</w:t>
      </w:r>
      <w:r w:rsidRPr="00430FCC">
        <w:rPr>
          <w:rFonts w:ascii="Times New Roman" w:hAnsi="Times New Roman" w:cs="Times New Roman"/>
          <w:sz w:val="24"/>
          <w:szCs w:val="24"/>
          <w:lang w:val="en-GB"/>
        </w:rPr>
        <w:t xml:space="preserve"> f</w:t>
      </w:r>
      <w:r w:rsidR="00706873" w:rsidRPr="00430FCC">
        <w:rPr>
          <w:rFonts w:ascii="Times New Roman" w:hAnsi="Times New Roman" w:cs="Times New Roman"/>
          <w:sz w:val="24"/>
          <w:szCs w:val="24"/>
          <w:lang w:val="en-GB"/>
        </w:rPr>
        <w:t>inite element analysis (FEA) to carry out</w:t>
      </w:r>
      <w:r w:rsidR="00E86EC4" w:rsidRPr="00430FCC">
        <w:rPr>
          <w:rFonts w:ascii="Times New Roman" w:hAnsi="Times New Roman" w:cs="Times New Roman"/>
          <w:sz w:val="24"/>
          <w:szCs w:val="24"/>
          <w:lang w:val="en-GB"/>
        </w:rPr>
        <w:t xml:space="preserve"> structural studies</w:t>
      </w:r>
      <w:r w:rsidRPr="00430FCC">
        <w:rPr>
          <w:rFonts w:ascii="Times New Roman" w:hAnsi="Times New Roman" w:cs="Times New Roman"/>
          <w:sz w:val="24"/>
          <w:szCs w:val="24"/>
          <w:lang w:val="en-GB"/>
        </w:rPr>
        <w:t>. It covers a wide range of applications including stress and fracture simulations, among others.</w:t>
      </w:r>
    </w:p>
    <w:p w:rsidR="004C6FAB" w:rsidRPr="00430FCC" w:rsidRDefault="004C6FAB" w:rsidP="004C6FAB">
      <w:pPr>
        <w:spacing w:after="0" w:line="360" w:lineRule="auto"/>
        <w:jc w:val="both"/>
        <w:rPr>
          <w:rFonts w:ascii="Times New Roman" w:hAnsi="Times New Roman" w:cs="Times New Roman"/>
          <w:sz w:val="24"/>
          <w:szCs w:val="24"/>
          <w:lang w:val="en-GB"/>
        </w:rPr>
      </w:pPr>
    </w:p>
    <w:p w:rsidR="0086338B" w:rsidRPr="00430FCC" w:rsidRDefault="009737F7" w:rsidP="004C6FAB">
      <w:pPr>
        <w:spacing w:after="0" w:line="360" w:lineRule="auto"/>
        <w:jc w:val="both"/>
        <w:rPr>
          <w:rFonts w:ascii="Times New Roman" w:hAnsi="Times New Roman" w:cs="Times New Roman"/>
          <w:sz w:val="24"/>
          <w:szCs w:val="24"/>
        </w:rPr>
      </w:pPr>
      <w:r w:rsidRPr="00430FCC">
        <w:rPr>
          <w:rFonts w:ascii="Times New Roman" w:hAnsi="Times New Roman" w:cs="Times New Roman"/>
          <w:sz w:val="24"/>
          <w:szCs w:val="24"/>
          <w:lang w:val="en-GB"/>
        </w:rPr>
        <w:t xml:space="preserve">Delamination or fracture </w:t>
      </w:r>
      <w:r w:rsidR="004C6FAB" w:rsidRPr="00430FCC">
        <w:rPr>
          <w:rFonts w:ascii="Times New Roman" w:hAnsi="Times New Roman" w:cs="Times New Roman"/>
          <w:sz w:val="24"/>
          <w:szCs w:val="24"/>
          <w:lang w:val="en-GB"/>
        </w:rPr>
        <w:t>along an interface</w:t>
      </w:r>
      <w:r w:rsidR="00EA3934" w:rsidRPr="00430FCC">
        <w:rPr>
          <w:rFonts w:ascii="Times New Roman" w:hAnsi="Times New Roman" w:cs="Times New Roman"/>
          <w:sz w:val="24"/>
          <w:szCs w:val="24"/>
          <w:lang w:val="en-GB"/>
        </w:rPr>
        <w:t xml:space="preserve"> is vitally involved in the ductility and toughness of multiphase materials</w:t>
      </w:r>
      <w:r w:rsidR="004C6FAB" w:rsidRPr="00430FCC">
        <w:rPr>
          <w:rFonts w:ascii="Times New Roman" w:hAnsi="Times New Roman" w:cs="Times New Roman"/>
          <w:sz w:val="24"/>
          <w:szCs w:val="24"/>
          <w:lang w:val="en-GB"/>
        </w:rPr>
        <w:t xml:space="preserve">. </w:t>
      </w:r>
      <w:r w:rsidR="00B81F12" w:rsidRPr="00430FCC">
        <w:rPr>
          <w:rFonts w:ascii="Times New Roman" w:hAnsi="Times New Roman" w:cs="Times New Roman"/>
          <w:sz w:val="24"/>
          <w:szCs w:val="24"/>
          <w:lang w:val="en-GB"/>
        </w:rPr>
        <w:t>It</w:t>
      </w:r>
      <w:r w:rsidRPr="00430FCC">
        <w:rPr>
          <w:rFonts w:ascii="Times New Roman" w:hAnsi="Times New Roman" w:cs="Times New Roman"/>
          <w:sz w:val="24"/>
          <w:szCs w:val="24"/>
          <w:lang w:val="en-GB"/>
        </w:rPr>
        <w:t xml:space="preserve"> </w:t>
      </w:r>
      <w:r w:rsidR="004C6FAB" w:rsidRPr="00430FCC">
        <w:rPr>
          <w:rFonts w:ascii="Times New Roman" w:hAnsi="Times New Roman" w:cs="Times New Roman"/>
          <w:sz w:val="24"/>
          <w:szCs w:val="24"/>
          <w:lang w:val="en-GB"/>
        </w:rPr>
        <w:t xml:space="preserve">has motivated </w:t>
      </w:r>
      <w:r w:rsidRPr="00430FCC">
        <w:rPr>
          <w:rFonts w:ascii="Times New Roman" w:hAnsi="Times New Roman" w:cs="Times New Roman"/>
          <w:sz w:val="24"/>
          <w:szCs w:val="24"/>
          <w:lang w:val="en-GB"/>
        </w:rPr>
        <w:t>substantial</w:t>
      </w:r>
      <w:r w:rsidR="004C6FAB" w:rsidRPr="00430FCC">
        <w:rPr>
          <w:rFonts w:ascii="Times New Roman" w:hAnsi="Times New Roman" w:cs="Times New Roman"/>
          <w:sz w:val="24"/>
          <w:szCs w:val="24"/>
          <w:lang w:val="en-GB"/>
        </w:rPr>
        <w:t xml:space="preserve"> research on interfaces</w:t>
      </w:r>
      <w:r w:rsidRPr="00430FCC">
        <w:rPr>
          <w:rFonts w:ascii="Times New Roman" w:hAnsi="Times New Roman" w:cs="Times New Roman"/>
          <w:sz w:val="24"/>
          <w:szCs w:val="24"/>
          <w:lang w:val="en-GB"/>
        </w:rPr>
        <w:t xml:space="preserve"> failure</w:t>
      </w:r>
      <w:r w:rsidR="00B81F12" w:rsidRPr="00430FCC">
        <w:rPr>
          <w:rFonts w:ascii="Times New Roman" w:hAnsi="Times New Roman" w:cs="Times New Roman"/>
          <w:sz w:val="24"/>
          <w:szCs w:val="24"/>
          <w:lang w:val="en-GB"/>
        </w:rPr>
        <w:t>.</w:t>
      </w:r>
      <w:r w:rsidR="006C5388" w:rsidRPr="00430FCC">
        <w:rPr>
          <w:rFonts w:ascii="Times New Roman" w:hAnsi="Times New Roman" w:cs="Times New Roman"/>
          <w:sz w:val="24"/>
          <w:szCs w:val="24"/>
          <w:lang w:val="en-GB"/>
        </w:rPr>
        <w:t xml:space="preserve"> </w:t>
      </w:r>
      <w:r w:rsidR="008B645C" w:rsidRPr="00430FCC">
        <w:rPr>
          <w:rFonts w:ascii="Times New Roman" w:hAnsi="Times New Roman" w:cs="Times New Roman"/>
          <w:sz w:val="24"/>
          <w:szCs w:val="24"/>
          <w:lang w:val="en-GB"/>
        </w:rPr>
        <w:t>Kendall</w:t>
      </w:r>
      <w:r w:rsidR="006C5388" w:rsidRPr="00430FCC">
        <w:rPr>
          <w:rFonts w:ascii="Times New Roman" w:hAnsi="Times New Roman" w:cs="Times New Roman"/>
          <w:sz w:val="24"/>
          <w:szCs w:val="24"/>
          <w:lang w:val="en-GB"/>
        </w:rPr>
        <w:t xml:space="preserve"> </w:t>
      </w:r>
      <w:r w:rsidR="00512EA9"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13</w:t>
      </w:r>
      <w:r w:rsidR="00512EA9" w:rsidRPr="00430FCC">
        <w:rPr>
          <w:rFonts w:ascii="Times New Roman" w:hAnsi="Times New Roman" w:cs="Times New Roman"/>
          <w:sz w:val="24"/>
          <w:szCs w:val="24"/>
          <w:lang w:val="en-GB"/>
        </w:rPr>
        <w:t>]</w:t>
      </w:r>
      <w:r w:rsidR="008B645C" w:rsidRPr="00430FCC">
        <w:rPr>
          <w:rFonts w:ascii="Times New Roman" w:hAnsi="Times New Roman" w:cs="Times New Roman"/>
          <w:sz w:val="24"/>
          <w:szCs w:val="24"/>
          <w:lang w:val="en-GB"/>
        </w:rPr>
        <w:t xml:space="preserve"> derived that crack deflexion is dependent mainly on the ration of interface and cohesive fracture energies for the material</w:t>
      </w:r>
      <w:r w:rsidR="00B81F12" w:rsidRPr="00430FCC">
        <w:rPr>
          <w:rFonts w:ascii="Times New Roman" w:hAnsi="Times New Roman" w:cs="Times New Roman"/>
          <w:sz w:val="24"/>
          <w:szCs w:val="24"/>
          <w:lang w:val="en-GB"/>
        </w:rPr>
        <w:t>.</w:t>
      </w:r>
      <w:r w:rsidR="006C5388" w:rsidRPr="00430FCC">
        <w:rPr>
          <w:rFonts w:ascii="Times New Roman" w:hAnsi="Times New Roman" w:cs="Times New Roman"/>
          <w:sz w:val="24"/>
          <w:szCs w:val="24"/>
          <w:lang w:val="en-GB"/>
        </w:rPr>
        <w:t xml:space="preserve"> </w:t>
      </w:r>
      <w:r w:rsidR="008119D2" w:rsidRPr="00430FCC">
        <w:rPr>
          <w:rFonts w:ascii="Times New Roman" w:hAnsi="Times New Roman" w:cs="Times New Roman"/>
          <w:sz w:val="24"/>
          <w:szCs w:val="24"/>
          <w:lang w:val="en-GB"/>
        </w:rPr>
        <w:t xml:space="preserve">Piggot </w:t>
      </w:r>
      <w:r w:rsidR="00512EA9"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14</w:t>
      </w:r>
      <w:r w:rsidR="00512EA9" w:rsidRPr="00430FCC">
        <w:rPr>
          <w:rFonts w:ascii="Times New Roman" w:hAnsi="Times New Roman" w:cs="Times New Roman"/>
          <w:sz w:val="24"/>
          <w:szCs w:val="24"/>
          <w:lang w:val="en-GB"/>
        </w:rPr>
        <w:t>]</w:t>
      </w:r>
      <w:r w:rsidR="008119D2" w:rsidRPr="00430FCC">
        <w:rPr>
          <w:rFonts w:ascii="Times New Roman" w:hAnsi="Times New Roman" w:cs="Times New Roman"/>
          <w:sz w:val="24"/>
          <w:szCs w:val="24"/>
          <w:lang w:val="en-GB"/>
        </w:rPr>
        <w:t xml:space="preserve"> made evident that shear failure in matrix of composites is a tensile cracking process</w:t>
      </w:r>
      <w:r w:rsidR="00B81F12" w:rsidRPr="00430FCC">
        <w:rPr>
          <w:rFonts w:ascii="Times New Roman" w:hAnsi="Times New Roman" w:cs="Times New Roman"/>
          <w:sz w:val="24"/>
          <w:szCs w:val="24"/>
          <w:lang w:val="en-GB"/>
        </w:rPr>
        <w:t xml:space="preserve">. </w:t>
      </w:r>
      <w:r w:rsidR="003D5520" w:rsidRPr="00430FCC">
        <w:rPr>
          <w:rFonts w:ascii="Times New Roman" w:hAnsi="Times New Roman" w:cs="Times New Roman"/>
          <w:sz w:val="24"/>
          <w:szCs w:val="24"/>
          <w:lang w:val="en-GB"/>
        </w:rPr>
        <w:t>D</w:t>
      </w:r>
      <w:r w:rsidR="008F69C2" w:rsidRPr="00430FCC">
        <w:rPr>
          <w:rFonts w:ascii="Times New Roman" w:hAnsi="Times New Roman" w:cs="Times New Roman"/>
          <w:sz w:val="24"/>
          <w:szCs w:val="24"/>
          <w:lang w:val="en-GB"/>
        </w:rPr>
        <w:t>arveaux et al.</w:t>
      </w:r>
      <w:r w:rsidR="003D5520" w:rsidRPr="00430FCC">
        <w:rPr>
          <w:rFonts w:ascii="Times New Roman" w:hAnsi="Times New Roman" w:cs="Times New Roman"/>
          <w:sz w:val="24"/>
          <w:szCs w:val="24"/>
          <w:lang w:val="en-GB"/>
        </w:rPr>
        <w:t xml:space="preserve"> </w:t>
      </w:r>
      <w:r w:rsidR="00512EA9"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15</w:t>
      </w:r>
      <w:r w:rsidR="00512EA9" w:rsidRPr="00430FCC">
        <w:rPr>
          <w:rFonts w:ascii="Times New Roman" w:hAnsi="Times New Roman" w:cs="Times New Roman"/>
          <w:sz w:val="24"/>
          <w:szCs w:val="24"/>
          <w:lang w:val="en-GB"/>
        </w:rPr>
        <w:t>]</w:t>
      </w:r>
      <w:r w:rsidR="003D5520" w:rsidRPr="00430FCC">
        <w:rPr>
          <w:rFonts w:ascii="Times New Roman" w:hAnsi="Times New Roman" w:cs="Times New Roman"/>
          <w:sz w:val="24"/>
          <w:szCs w:val="24"/>
          <w:lang w:val="en-GB"/>
        </w:rPr>
        <w:t xml:space="preserve"> s</w:t>
      </w:r>
      <w:r w:rsidR="00B160A0" w:rsidRPr="00430FCC">
        <w:rPr>
          <w:rFonts w:ascii="Times New Roman" w:hAnsi="Times New Roman" w:cs="Times New Roman"/>
          <w:sz w:val="24"/>
          <w:szCs w:val="24"/>
          <w:lang w:val="en-GB"/>
        </w:rPr>
        <w:t>tudied</w:t>
      </w:r>
      <w:r w:rsidR="003D5520" w:rsidRPr="00430FCC">
        <w:rPr>
          <w:rFonts w:ascii="Times New Roman" w:hAnsi="Times New Roman" w:cs="Times New Roman"/>
          <w:sz w:val="24"/>
          <w:szCs w:val="24"/>
          <w:lang w:val="en-GB"/>
        </w:rPr>
        <w:t xml:space="preserve"> inter</w:t>
      </w:r>
      <w:r w:rsidR="00B160A0" w:rsidRPr="00430FCC">
        <w:rPr>
          <w:rFonts w:ascii="Times New Roman" w:hAnsi="Times New Roman" w:cs="Times New Roman"/>
          <w:sz w:val="24"/>
          <w:szCs w:val="24"/>
          <w:lang w:val="en-GB"/>
        </w:rPr>
        <w:t xml:space="preserve">face failure in lead </w:t>
      </w:r>
      <w:r w:rsidR="003D5520" w:rsidRPr="00430FCC">
        <w:rPr>
          <w:rFonts w:ascii="Times New Roman" w:hAnsi="Times New Roman" w:cs="Times New Roman"/>
          <w:sz w:val="24"/>
          <w:szCs w:val="24"/>
          <w:lang w:val="en-GB"/>
        </w:rPr>
        <w:t>free solder joints for a ductile-to-brittle transition strain rate</w:t>
      </w:r>
      <w:r w:rsidR="00B81F12" w:rsidRPr="00430FCC">
        <w:rPr>
          <w:rFonts w:ascii="Times New Roman" w:hAnsi="Times New Roman" w:cs="Times New Roman"/>
          <w:sz w:val="24"/>
          <w:szCs w:val="24"/>
          <w:lang w:val="en-GB"/>
        </w:rPr>
        <w:t>.</w:t>
      </w:r>
      <w:r w:rsidR="008F69C2" w:rsidRPr="00430FCC">
        <w:rPr>
          <w:rFonts w:ascii="Times New Roman" w:hAnsi="Times New Roman" w:cs="Times New Roman"/>
          <w:sz w:val="24"/>
          <w:szCs w:val="24"/>
          <w:lang w:val="en-GB"/>
        </w:rPr>
        <w:t xml:space="preserve"> </w:t>
      </w:r>
      <w:r w:rsidR="00622CBE" w:rsidRPr="00430FCC">
        <w:rPr>
          <w:rFonts w:ascii="Times New Roman" w:hAnsi="Times New Roman" w:cs="Times New Roman"/>
          <w:sz w:val="24"/>
          <w:szCs w:val="24"/>
          <w:lang w:val="en-GB"/>
        </w:rPr>
        <w:t>Xu and Wei</w:t>
      </w:r>
      <w:r w:rsidR="008F69C2" w:rsidRPr="00430FCC">
        <w:rPr>
          <w:rFonts w:ascii="Times New Roman" w:hAnsi="Times New Roman" w:cs="Times New Roman"/>
          <w:sz w:val="24"/>
          <w:szCs w:val="24"/>
          <w:lang w:val="en-GB"/>
        </w:rPr>
        <w:t xml:space="preserve"> </w:t>
      </w:r>
      <w:r w:rsidR="00512EA9"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16</w:t>
      </w:r>
      <w:r w:rsidR="00512EA9" w:rsidRPr="00430FCC">
        <w:rPr>
          <w:rFonts w:ascii="Times New Roman" w:hAnsi="Times New Roman" w:cs="Times New Roman"/>
          <w:sz w:val="24"/>
          <w:szCs w:val="24"/>
          <w:lang w:val="en-GB"/>
        </w:rPr>
        <w:t>]</w:t>
      </w:r>
      <w:r w:rsidR="00622CBE" w:rsidRPr="00430FCC">
        <w:rPr>
          <w:rFonts w:ascii="Times New Roman" w:hAnsi="Times New Roman" w:cs="Times New Roman"/>
          <w:sz w:val="24"/>
          <w:szCs w:val="24"/>
          <w:lang w:val="en-GB"/>
        </w:rPr>
        <w:t xml:space="preserve"> described the effect of various parameters on the load-bearing capability of the single lap joints subjected to tensile loading and showed that the evolution of the interface stress exhibits mixed-mode feature</w:t>
      </w:r>
      <w:r w:rsidR="00B81F12" w:rsidRPr="00430FCC">
        <w:rPr>
          <w:rFonts w:ascii="Times New Roman" w:hAnsi="Times New Roman" w:cs="Times New Roman"/>
          <w:sz w:val="24"/>
          <w:szCs w:val="24"/>
          <w:lang w:val="en-GB"/>
        </w:rPr>
        <w:t>.</w:t>
      </w:r>
      <w:r w:rsidR="008F69C2" w:rsidRPr="00430FCC">
        <w:rPr>
          <w:rFonts w:ascii="Times New Roman" w:hAnsi="Times New Roman" w:cs="Times New Roman"/>
          <w:sz w:val="24"/>
          <w:szCs w:val="24"/>
          <w:lang w:val="en-GB"/>
        </w:rPr>
        <w:t xml:space="preserve"> </w:t>
      </w:r>
      <w:r w:rsidR="00B4518C" w:rsidRPr="00430FCC">
        <w:rPr>
          <w:rFonts w:ascii="Times New Roman" w:hAnsi="Times New Roman" w:cs="Times New Roman"/>
          <w:sz w:val="24"/>
          <w:szCs w:val="24"/>
          <w:lang w:val="en-GB"/>
        </w:rPr>
        <w:t xml:space="preserve">Lin et al. </w:t>
      </w:r>
      <w:r w:rsidR="00D50B6D"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17</w:t>
      </w:r>
      <w:r w:rsidR="00D50B6D" w:rsidRPr="00430FCC">
        <w:rPr>
          <w:rFonts w:ascii="Times New Roman" w:hAnsi="Times New Roman" w:cs="Times New Roman"/>
          <w:sz w:val="24"/>
          <w:szCs w:val="24"/>
          <w:lang w:val="en-GB"/>
        </w:rPr>
        <w:t>]</w:t>
      </w:r>
      <w:r w:rsidR="00D32929" w:rsidRPr="00430FCC">
        <w:rPr>
          <w:rFonts w:ascii="Times New Roman" w:hAnsi="Times New Roman" w:cs="Times New Roman"/>
          <w:sz w:val="24"/>
          <w:szCs w:val="24"/>
        </w:rPr>
        <w:t xml:space="preserve"> evaluated</w:t>
      </w:r>
      <w:r w:rsidR="00B4518C" w:rsidRPr="00430FCC">
        <w:rPr>
          <w:rFonts w:ascii="Times New Roman" w:hAnsi="Times New Roman" w:cs="Times New Roman"/>
          <w:sz w:val="24"/>
          <w:szCs w:val="24"/>
        </w:rPr>
        <w:t xml:space="preserve"> the shear strength and investigated the failure modes of cold metal transfer (CMT) </w:t>
      </w:r>
      <w:r w:rsidR="00A729CA" w:rsidRPr="00430FCC">
        <w:rPr>
          <w:rFonts w:ascii="Times New Roman" w:hAnsi="Times New Roman" w:cs="Times New Roman"/>
          <w:sz w:val="24"/>
          <w:szCs w:val="24"/>
        </w:rPr>
        <w:t>welded</w:t>
      </w:r>
      <w:r w:rsidR="00B4518C" w:rsidRPr="00430FCC">
        <w:rPr>
          <w:rFonts w:ascii="Times New Roman" w:hAnsi="Times New Roman" w:cs="Times New Roman"/>
          <w:sz w:val="24"/>
          <w:szCs w:val="24"/>
        </w:rPr>
        <w:t xml:space="preserve"> lap joints for steel/Al</w:t>
      </w:r>
      <w:r w:rsidR="00B81F12" w:rsidRPr="00430FCC">
        <w:rPr>
          <w:rFonts w:ascii="Times New Roman" w:hAnsi="Times New Roman" w:cs="Times New Roman"/>
          <w:sz w:val="24"/>
          <w:szCs w:val="24"/>
        </w:rPr>
        <w:t>.</w:t>
      </w:r>
      <w:r w:rsidR="00FD7A1A" w:rsidRPr="00430FCC">
        <w:rPr>
          <w:rFonts w:ascii="Times New Roman" w:hAnsi="Times New Roman" w:cs="Times New Roman"/>
          <w:sz w:val="24"/>
          <w:szCs w:val="24"/>
        </w:rPr>
        <w:t xml:space="preserve"> </w:t>
      </w:r>
      <w:r w:rsidR="00FD7A1A" w:rsidRPr="00430FCC">
        <w:rPr>
          <w:rFonts w:ascii="Times New Roman" w:hAnsi="Times New Roman" w:cs="Times New Roman"/>
          <w:sz w:val="24"/>
          <w:szCs w:val="24"/>
          <w:lang w:val="en-GB"/>
        </w:rPr>
        <w:t xml:space="preserve">Taljera and Varna </w:t>
      </w:r>
      <w:r w:rsidR="00D50B6D"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18</w:t>
      </w:r>
      <w:r w:rsidR="00D50B6D" w:rsidRPr="00430FCC">
        <w:rPr>
          <w:rFonts w:ascii="Times New Roman" w:hAnsi="Times New Roman" w:cs="Times New Roman"/>
          <w:sz w:val="24"/>
          <w:szCs w:val="24"/>
          <w:lang w:val="en-GB"/>
        </w:rPr>
        <w:t>]</w:t>
      </w:r>
      <w:r w:rsidR="00FD7A1A" w:rsidRPr="00430FCC">
        <w:rPr>
          <w:rFonts w:ascii="Times New Roman" w:hAnsi="Times New Roman" w:cs="Times New Roman"/>
          <w:sz w:val="24"/>
          <w:szCs w:val="24"/>
          <w:lang w:val="en-GB"/>
        </w:rPr>
        <w:t xml:space="preserve"> focus on the modelling of failure mechanisms in composite materials with attention given to fibre/matrix debonding and delamination fracture</w:t>
      </w:r>
      <w:r w:rsidR="00B81F12" w:rsidRPr="00430FCC">
        <w:rPr>
          <w:rFonts w:ascii="Times New Roman" w:hAnsi="Times New Roman" w:cs="Times New Roman"/>
          <w:sz w:val="24"/>
          <w:szCs w:val="24"/>
          <w:lang w:val="en-GB"/>
        </w:rPr>
        <w:t>.</w:t>
      </w:r>
      <w:r w:rsidR="00FD7A1A" w:rsidRPr="00430FCC">
        <w:rPr>
          <w:rFonts w:ascii="Times New Roman" w:hAnsi="Times New Roman" w:cs="Times New Roman"/>
          <w:sz w:val="24"/>
          <w:szCs w:val="24"/>
        </w:rPr>
        <w:t xml:space="preserve"> </w:t>
      </w:r>
      <w:r w:rsidR="00292D3D" w:rsidRPr="00430FCC">
        <w:rPr>
          <w:rFonts w:ascii="Times New Roman" w:hAnsi="Times New Roman" w:cs="Times New Roman"/>
          <w:sz w:val="24"/>
          <w:szCs w:val="24"/>
        </w:rPr>
        <w:t>Li et al.</w:t>
      </w:r>
      <w:r w:rsidR="00D32929" w:rsidRPr="00430FCC">
        <w:rPr>
          <w:rFonts w:ascii="Times New Roman" w:hAnsi="Times New Roman" w:cs="Times New Roman"/>
          <w:sz w:val="24"/>
          <w:szCs w:val="24"/>
        </w:rPr>
        <w:t xml:space="preserve"> </w:t>
      </w:r>
      <w:r w:rsidR="00D50B6D" w:rsidRPr="00430FCC">
        <w:rPr>
          <w:rFonts w:ascii="Times New Roman" w:hAnsi="Times New Roman" w:cs="Times New Roman"/>
          <w:sz w:val="24"/>
          <w:szCs w:val="24"/>
        </w:rPr>
        <w:t>[</w:t>
      </w:r>
      <w:r w:rsidR="00FD16CC" w:rsidRPr="00430FCC">
        <w:rPr>
          <w:rFonts w:ascii="Times New Roman" w:hAnsi="Times New Roman" w:cs="Times New Roman"/>
          <w:sz w:val="24"/>
          <w:szCs w:val="24"/>
        </w:rPr>
        <w:t>19</w:t>
      </w:r>
      <w:r w:rsidR="00D50B6D" w:rsidRPr="00430FCC">
        <w:rPr>
          <w:rFonts w:ascii="Times New Roman" w:hAnsi="Times New Roman" w:cs="Times New Roman"/>
          <w:sz w:val="24"/>
          <w:szCs w:val="24"/>
        </w:rPr>
        <w:t>]</w:t>
      </w:r>
      <w:r w:rsidR="00292D3D" w:rsidRPr="00430FCC">
        <w:rPr>
          <w:rFonts w:ascii="Times New Roman" w:hAnsi="Times New Roman" w:cs="Times New Roman"/>
          <w:sz w:val="24"/>
          <w:szCs w:val="24"/>
        </w:rPr>
        <w:t xml:space="preserve"> revealed that the failure mechanism of polymer composite-metal </w:t>
      </w:r>
      <w:r w:rsidR="00E13925" w:rsidRPr="00430FCC">
        <w:rPr>
          <w:rFonts w:ascii="Times New Roman" w:hAnsi="Times New Roman" w:cs="Times New Roman"/>
          <w:sz w:val="24"/>
          <w:szCs w:val="24"/>
        </w:rPr>
        <w:t>hybrid</w:t>
      </w:r>
      <w:r w:rsidR="00292D3D" w:rsidRPr="00430FCC">
        <w:rPr>
          <w:rFonts w:ascii="Times New Roman" w:hAnsi="Times New Roman" w:cs="Times New Roman"/>
          <w:sz w:val="24"/>
          <w:szCs w:val="24"/>
        </w:rPr>
        <w:t xml:space="preserve"> (PMH) specimens </w:t>
      </w:r>
      <w:r w:rsidR="0041503B" w:rsidRPr="00430FCC">
        <w:rPr>
          <w:rFonts w:ascii="Times New Roman" w:hAnsi="Times New Roman" w:cs="Times New Roman"/>
          <w:sz w:val="24"/>
          <w:szCs w:val="24"/>
        </w:rPr>
        <w:t>causes:</w:t>
      </w:r>
      <w:r w:rsidR="00A729CA" w:rsidRPr="00430FCC">
        <w:rPr>
          <w:rFonts w:ascii="Times New Roman" w:hAnsi="Times New Roman" w:cs="Times New Roman"/>
          <w:sz w:val="24"/>
          <w:szCs w:val="24"/>
        </w:rPr>
        <w:t xml:space="preserve"> a)</w:t>
      </w:r>
      <w:r w:rsidR="00292D3D" w:rsidRPr="00430FCC">
        <w:rPr>
          <w:rFonts w:ascii="Times New Roman" w:hAnsi="Times New Roman" w:cs="Times New Roman"/>
          <w:sz w:val="24"/>
          <w:szCs w:val="24"/>
        </w:rPr>
        <w:t xml:space="preserve"> </w:t>
      </w:r>
      <w:r w:rsidR="00A729CA" w:rsidRPr="00430FCC">
        <w:rPr>
          <w:rFonts w:ascii="Times New Roman" w:hAnsi="Times New Roman" w:cs="Times New Roman"/>
          <w:sz w:val="24"/>
          <w:szCs w:val="24"/>
        </w:rPr>
        <w:t>debonding of the</w:t>
      </w:r>
      <w:r w:rsidR="00292D3D" w:rsidRPr="00430FCC">
        <w:rPr>
          <w:rFonts w:ascii="Times New Roman" w:hAnsi="Times New Roman" w:cs="Times New Roman"/>
          <w:sz w:val="24"/>
          <w:szCs w:val="24"/>
        </w:rPr>
        <w:t xml:space="preserve"> composite-metal interface,</w:t>
      </w:r>
      <w:r w:rsidR="0041503B" w:rsidRPr="00430FCC">
        <w:rPr>
          <w:rFonts w:ascii="Times New Roman" w:hAnsi="Times New Roman" w:cs="Times New Roman"/>
          <w:sz w:val="24"/>
          <w:szCs w:val="24"/>
        </w:rPr>
        <w:t xml:space="preserve"> b)</w:t>
      </w:r>
      <w:r w:rsidR="00292D3D" w:rsidRPr="00430FCC">
        <w:rPr>
          <w:rFonts w:ascii="Times New Roman" w:hAnsi="Times New Roman" w:cs="Times New Roman"/>
          <w:sz w:val="24"/>
          <w:szCs w:val="24"/>
        </w:rPr>
        <w:t xml:space="preserve"> brittle thermoplastic matrix</w:t>
      </w:r>
      <w:r w:rsidR="0041503B" w:rsidRPr="00430FCC">
        <w:rPr>
          <w:rFonts w:ascii="Times New Roman" w:hAnsi="Times New Roman" w:cs="Times New Roman"/>
          <w:sz w:val="24"/>
          <w:szCs w:val="24"/>
        </w:rPr>
        <w:t xml:space="preserve"> fracture</w:t>
      </w:r>
      <w:r w:rsidR="00292D3D" w:rsidRPr="00430FCC">
        <w:rPr>
          <w:rFonts w:ascii="Times New Roman" w:hAnsi="Times New Roman" w:cs="Times New Roman"/>
          <w:sz w:val="24"/>
          <w:szCs w:val="24"/>
        </w:rPr>
        <w:t xml:space="preserve">, </w:t>
      </w:r>
      <w:r w:rsidR="0041503B" w:rsidRPr="00430FCC">
        <w:rPr>
          <w:rFonts w:ascii="Times New Roman" w:hAnsi="Times New Roman" w:cs="Times New Roman"/>
          <w:sz w:val="24"/>
          <w:szCs w:val="24"/>
        </w:rPr>
        <w:t xml:space="preserve">c) </w:t>
      </w:r>
      <w:r w:rsidR="00292D3D" w:rsidRPr="00430FCC">
        <w:rPr>
          <w:rFonts w:ascii="Times New Roman" w:hAnsi="Times New Roman" w:cs="Times New Roman"/>
          <w:sz w:val="24"/>
          <w:szCs w:val="24"/>
        </w:rPr>
        <w:t>glass</w:t>
      </w:r>
      <w:r w:rsidR="007F45FB" w:rsidRPr="00430FCC">
        <w:rPr>
          <w:rFonts w:ascii="Times New Roman" w:hAnsi="Times New Roman" w:cs="Times New Roman"/>
          <w:sz w:val="24"/>
          <w:szCs w:val="24"/>
        </w:rPr>
        <w:t xml:space="preserve"> fiber</w:t>
      </w:r>
      <w:r w:rsidR="00292D3D" w:rsidRPr="00430FCC">
        <w:rPr>
          <w:rFonts w:ascii="Times New Roman" w:hAnsi="Times New Roman" w:cs="Times New Roman"/>
          <w:sz w:val="24"/>
          <w:szCs w:val="24"/>
        </w:rPr>
        <w:t xml:space="preserve"> breakage, and </w:t>
      </w:r>
      <w:r w:rsidR="0041503B" w:rsidRPr="00430FCC">
        <w:rPr>
          <w:rFonts w:ascii="Times New Roman" w:hAnsi="Times New Roman" w:cs="Times New Roman"/>
          <w:sz w:val="24"/>
          <w:szCs w:val="24"/>
        </w:rPr>
        <w:t xml:space="preserve">d) </w:t>
      </w:r>
      <w:r w:rsidR="00292D3D" w:rsidRPr="00430FCC">
        <w:rPr>
          <w:rFonts w:ascii="Times New Roman" w:hAnsi="Times New Roman" w:cs="Times New Roman"/>
          <w:sz w:val="24"/>
          <w:szCs w:val="24"/>
        </w:rPr>
        <w:t xml:space="preserve">ductile </w:t>
      </w:r>
      <w:r w:rsidR="00292D3D" w:rsidRPr="00430FCC">
        <w:rPr>
          <w:rFonts w:ascii="Times New Roman" w:hAnsi="Times New Roman" w:cs="Times New Roman"/>
          <w:sz w:val="24"/>
          <w:szCs w:val="24"/>
        </w:rPr>
        <w:lastRenderedPageBreak/>
        <w:t>failure of steel</w:t>
      </w:r>
      <w:r w:rsidR="00B81F12" w:rsidRPr="00430FCC">
        <w:rPr>
          <w:rFonts w:ascii="Times New Roman" w:hAnsi="Times New Roman" w:cs="Times New Roman"/>
          <w:sz w:val="24"/>
          <w:szCs w:val="24"/>
        </w:rPr>
        <w:t>.</w:t>
      </w:r>
      <w:r w:rsidR="00D32929" w:rsidRPr="00430FCC">
        <w:rPr>
          <w:rFonts w:ascii="Times New Roman" w:hAnsi="Times New Roman" w:cs="Times New Roman"/>
          <w:sz w:val="24"/>
          <w:szCs w:val="24"/>
        </w:rPr>
        <w:t xml:space="preserve"> </w:t>
      </w:r>
      <w:r w:rsidR="002F5DB5" w:rsidRPr="00430FCC">
        <w:rPr>
          <w:rFonts w:ascii="Times New Roman" w:hAnsi="Times New Roman" w:cs="Times New Roman"/>
          <w:sz w:val="24"/>
          <w:szCs w:val="24"/>
        </w:rPr>
        <w:t>H</w:t>
      </w:r>
      <w:r w:rsidR="00D32929" w:rsidRPr="00430FCC">
        <w:rPr>
          <w:rFonts w:ascii="Times New Roman" w:hAnsi="Times New Roman" w:cs="Times New Roman"/>
          <w:sz w:val="24"/>
          <w:szCs w:val="24"/>
        </w:rPr>
        <w:t>ansen-D</w:t>
      </w:r>
      <w:r w:rsidR="002F5DB5" w:rsidRPr="00430FCC">
        <w:rPr>
          <w:rFonts w:ascii="Times New Roman" w:hAnsi="Times New Roman" w:cs="Times New Roman"/>
          <w:sz w:val="24"/>
          <w:szCs w:val="24"/>
        </w:rPr>
        <w:t xml:space="preserve">örr et al. </w:t>
      </w:r>
      <w:r w:rsidR="00D50B6D" w:rsidRPr="00430FCC">
        <w:rPr>
          <w:rFonts w:ascii="Times New Roman" w:hAnsi="Times New Roman" w:cs="Times New Roman"/>
          <w:sz w:val="24"/>
          <w:szCs w:val="24"/>
        </w:rPr>
        <w:t>[</w:t>
      </w:r>
      <w:r w:rsidR="00FD16CC" w:rsidRPr="00430FCC">
        <w:rPr>
          <w:rFonts w:ascii="Times New Roman" w:hAnsi="Times New Roman" w:cs="Times New Roman"/>
          <w:sz w:val="24"/>
          <w:szCs w:val="24"/>
        </w:rPr>
        <w:t>20</w:t>
      </w:r>
      <w:r w:rsidR="00D50B6D" w:rsidRPr="00430FCC">
        <w:rPr>
          <w:rFonts w:ascii="Times New Roman" w:hAnsi="Times New Roman" w:cs="Times New Roman"/>
          <w:sz w:val="24"/>
          <w:szCs w:val="24"/>
        </w:rPr>
        <w:t>]</w:t>
      </w:r>
      <w:r w:rsidR="00BF215A" w:rsidRPr="00430FCC">
        <w:rPr>
          <w:rFonts w:ascii="Times New Roman" w:hAnsi="Times New Roman" w:cs="Times New Roman"/>
          <w:sz w:val="24"/>
          <w:szCs w:val="24"/>
        </w:rPr>
        <w:t xml:space="preserve"> introduced a correction to the bulk failure</w:t>
      </w:r>
      <w:r w:rsidR="002F5DB5" w:rsidRPr="00430FCC">
        <w:rPr>
          <w:rFonts w:ascii="Times New Roman" w:hAnsi="Times New Roman" w:cs="Times New Roman"/>
          <w:sz w:val="24"/>
          <w:szCs w:val="24"/>
        </w:rPr>
        <w:t xml:space="preserve"> standard phase-field to describe adhesive interfacial failure</w:t>
      </w:r>
      <w:r w:rsidR="00D32929" w:rsidRPr="00430FCC">
        <w:rPr>
          <w:rFonts w:ascii="Times New Roman" w:hAnsi="Times New Roman" w:cs="Times New Roman"/>
          <w:sz w:val="24"/>
          <w:szCs w:val="24"/>
        </w:rPr>
        <w:t>.</w:t>
      </w:r>
    </w:p>
    <w:p w:rsidR="00CC0484" w:rsidRPr="00430FCC" w:rsidRDefault="00CC0484" w:rsidP="004C6FAB">
      <w:pPr>
        <w:spacing w:after="0" w:line="360" w:lineRule="auto"/>
        <w:jc w:val="both"/>
        <w:rPr>
          <w:rFonts w:ascii="Times New Roman" w:hAnsi="Times New Roman" w:cs="Times New Roman"/>
          <w:sz w:val="24"/>
          <w:szCs w:val="24"/>
          <w:lang w:val="en-GB"/>
        </w:rPr>
      </w:pPr>
    </w:p>
    <w:p w:rsidR="0086338B" w:rsidRPr="00430FCC" w:rsidRDefault="00947975"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Methods based on </w:t>
      </w:r>
      <w:r w:rsidR="007F45FB" w:rsidRPr="00430FCC">
        <w:rPr>
          <w:rFonts w:ascii="Times New Roman" w:hAnsi="Times New Roman" w:cs="Times New Roman"/>
          <w:sz w:val="24"/>
          <w:szCs w:val="24"/>
          <w:lang w:val="en-GB"/>
        </w:rPr>
        <w:t>conventional</w:t>
      </w:r>
      <w:r w:rsidRPr="00430FCC">
        <w:rPr>
          <w:rFonts w:ascii="Times New Roman" w:hAnsi="Times New Roman" w:cs="Times New Roman"/>
          <w:sz w:val="24"/>
          <w:szCs w:val="24"/>
          <w:lang w:val="en-GB"/>
        </w:rPr>
        <w:t xml:space="preserve"> fracture mechanics</w:t>
      </w:r>
      <w:r w:rsidR="007F45FB"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such as </w:t>
      </w:r>
      <w:r w:rsidR="00E91459" w:rsidRPr="00430FCC">
        <w:rPr>
          <w:rFonts w:ascii="Times New Roman" w:hAnsi="Times New Roman" w:cs="Times New Roman"/>
          <w:sz w:val="24"/>
          <w:szCs w:val="24"/>
          <w:lang w:val="en-GB"/>
        </w:rPr>
        <w:t>the crack</w:t>
      </w:r>
      <w:r w:rsidR="00291C63" w:rsidRPr="00430FCC">
        <w:rPr>
          <w:rFonts w:ascii="Times New Roman" w:hAnsi="Times New Roman" w:cs="Times New Roman"/>
          <w:sz w:val="24"/>
          <w:szCs w:val="24"/>
          <w:lang w:val="en-GB"/>
        </w:rPr>
        <w:t xml:space="preserve"> growth energy release method</w:t>
      </w:r>
      <w:r w:rsidR="007F45FB"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are able to model the </w:t>
      </w:r>
      <w:r w:rsidR="009737F7" w:rsidRPr="00430FCC">
        <w:rPr>
          <w:rFonts w:ascii="Times New Roman" w:hAnsi="Times New Roman" w:cs="Times New Roman"/>
          <w:sz w:val="24"/>
          <w:szCs w:val="24"/>
          <w:lang w:val="en-GB"/>
        </w:rPr>
        <w:t>i</w:t>
      </w:r>
      <w:r w:rsidRPr="00430FCC">
        <w:rPr>
          <w:rFonts w:ascii="Times New Roman" w:hAnsi="Times New Roman" w:cs="Times New Roman"/>
          <w:sz w:val="24"/>
          <w:szCs w:val="24"/>
          <w:lang w:val="en-GB"/>
        </w:rPr>
        <w:t>nterface delamination</w:t>
      </w:r>
      <w:r w:rsidR="00B81F12" w:rsidRPr="00430FCC">
        <w:rPr>
          <w:rFonts w:ascii="Times New Roman" w:hAnsi="Times New Roman" w:cs="Times New Roman"/>
          <w:sz w:val="24"/>
          <w:szCs w:val="24"/>
          <w:lang w:val="en-GB"/>
        </w:rPr>
        <w:t>.</w:t>
      </w:r>
      <w:r w:rsidR="004A5A7D" w:rsidRPr="00430FCC">
        <w:rPr>
          <w:rFonts w:ascii="Times New Roman" w:hAnsi="Times New Roman" w:cs="Times New Roman"/>
          <w:sz w:val="24"/>
          <w:szCs w:val="24"/>
          <w:lang w:val="en-GB"/>
        </w:rPr>
        <w:t xml:space="preserve"> </w:t>
      </w:r>
      <w:r w:rsidR="00536429" w:rsidRPr="00430FCC">
        <w:rPr>
          <w:rFonts w:ascii="Times New Roman" w:hAnsi="Times New Roman" w:cs="Times New Roman"/>
          <w:sz w:val="24"/>
          <w:szCs w:val="24"/>
          <w:lang w:val="en-GB"/>
        </w:rPr>
        <w:t xml:space="preserve">Fujimoto et al. </w:t>
      </w:r>
      <w:r w:rsidR="00D50B6D" w:rsidRPr="00430FCC">
        <w:rPr>
          <w:rFonts w:ascii="Times New Roman" w:hAnsi="Times New Roman" w:cs="Times New Roman"/>
          <w:sz w:val="24"/>
          <w:szCs w:val="24"/>
          <w:lang w:val="en-GB"/>
        </w:rPr>
        <w:t>[2</w:t>
      </w:r>
      <w:r w:rsidR="00FD16CC" w:rsidRPr="00430FCC">
        <w:rPr>
          <w:rFonts w:ascii="Times New Roman" w:hAnsi="Times New Roman" w:cs="Times New Roman"/>
          <w:sz w:val="24"/>
          <w:szCs w:val="24"/>
          <w:lang w:val="en-GB"/>
        </w:rPr>
        <w:t>1</w:t>
      </w:r>
      <w:r w:rsidR="00D50B6D" w:rsidRPr="00430FCC">
        <w:rPr>
          <w:rFonts w:ascii="Times New Roman" w:hAnsi="Times New Roman" w:cs="Times New Roman"/>
          <w:sz w:val="24"/>
          <w:szCs w:val="24"/>
          <w:lang w:val="en-GB"/>
        </w:rPr>
        <w:t>]</w:t>
      </w:r>
      <w:r w:rsidR="004A5A7D" w:rsidRPr="00430FCC">
        <w:rPr>
          <w:rFonts w:ascii="Times New Roman" w:hAnsi="Times New Roman" w:cs="Times New Roman"/>
          <w:sz w:val="24"/>
          <w:szCs w:val="24"/>
          <w:lang w:val="en-GB"/>
        </w:rPr>
        <w:t xml:space="preserve"> proposed </w:t>
      </w:r>
      <w:r w:rsidR="003F5AF6" w:rsidRPr="00430FCC">
        <w:rPr>
          <w:rFonts w:ascii="Times New Roman" w:hAnsi="Times New Roman" w:cs="Times New Roman"/>
          <w:sz w:val="24"/>
          <w:szCs w:val="24"/>
          <w:lang w:val="en-GB"/>
        </w:rPr>
        <w:t>numerical techniques to</w:t>
      </w:r>
      <w:r w:rsidR="004A5A7D" w:rsidRPr="00430FCC">
        <w:rPr>
          <w:rFonts w:ascii="Times New Roman" w:hAnsi="Times New Roman" w:cs="Times New Roman"/>
          <w:sz w:val="24"/>
          <w:szCs w:val="24"/>
          <w:lang w:val="en-GB"/>
        </w:rPr>
        <w:t xml:space="preserve"> simulate the crack propagation phenomena in fracture problems</w:t>
      </w:r>
      <w:r w:rsidR="00B81F12" w:rsidRPr="00430FCC">
        <w:rPr>
          <w:rFonts w:ascii="Times New Roman" w:hAnsi="Times New Roman" w:cs="Times New Roman"/>
          <w:sz w:val="24"/>
          <w:szCs w:val="24"/>
          <w:lang w:val="en-GB"/>
        </w:rPr>
        <w:t>.</w:t>
      </w:r>
      <w:r w:rsidR="00617E99" w:rsidRPr="00430FCC">
        <w:rPr>
          <w:rFonts w:ascii="Times New Roman" w:hAnsi="Times New Roman" w:cs="Times New Roman"/>
          <w:sz w:val="24"/>
          <w:szCs w:val="24"/>
          <w:lang w:val="en-GB"/>
        </w:rPr>
        <w:t xml:space="preserve"> </w:t>
      </w:r>
      <w:r w:rsidR="009936FE" w:rsidRPr="00430FCC">
        <w:rPr>
          <w:rFonts w:ascii="Times New Roman" w:hAnsi="Times New Roman" w:cs="Times New Roman"/>
          <w:sz w:val="24"/>
          <w:szCs w:val="24"/>
          <w:lang w:val="en-GB"/>
        </w:rPr>
        <w:t>T</w:t>
      </w:r>
      <w:r w:rsidR="008F69C2" w:rsidRPr="00430FCC">
        <w:rPr>
          <w:rFonts w:ascii="Times New Roman" w:hAnsi="Times New Roman" w:cs="Times New Roman"/>
          <w:sz w:val="24"/>
          <w:szCs w:val="24"/>
          <w:lang w:val="en-GB"/>
        </w:rPr>
        <w:t>rädeg</w:t>
      </w:r>
      <w:r w:rsidR="008F69C2" w:rsidRPr="00430FCC">
        <w:rPr>
          <w:rFonts w:ascii="Times New Roman" w:hAnsi="Times New Roman" w:cs="Times New Roman"/>
          <w:color w:val="auto"/>
          <w:sz w:val="24"/>
          <w:szCs w:val="24"/>
          <w:lang w:val="en-GB"/>
        </w:rPr>
        <w:t>å</w:t>
      </w:r>
      <w:r w:rsidR="009936FE" w:rsidRPr="00430FCC">
        <w:rPr>
          <w:rFonts w:ascii="Times New Roman" w:hAnsi="Times New Roman" w:cs="Times New Roman"/>
          <w:color w:val="auto"/>
          <w:sz w:val="24"/>
          <w:szCs w:val="24"/>
          <w:lang w:val="en-GB"/>
        </w:rPr>
        <w:t>rd et al.</w:t>
      </w:r>
      <w:r w:rsidR="008F69C2" w:rsidRPr="00430FCC">
        <w:rPr>
          <w:rFonts w:ascii="Times New Roman" w:hAnsi="Times New Roman" w:cs="Times New Roman"/>
          <w:color w:val="auto"/>
          <w:sz w:val="24"/>
          <w:szCs w:val="24"/>
          <w:lang w:val="en-GB"/>
        </w:rPr>
        <w:t xml:space="preserve"> </w:t>
      </w:r>
      <w:r w:rsidR="00FD16CC" w:rsidRPr="00430FCC">
        <w:rPr>
          <w:rFonts w:ascii="Times New Roman" w:hAnsi="Times New Roman" w:cs="Times New Roman"/>
          <w:color w:val="auto"/>
          <w:sz w:val="24"/>
          <w:szCs w:val="24"/>
          <w:lang w:val="en-GB"/>
        </w:rPr>
        <w:t>[22</w:t>
      </w:r>
      <w:r w:rsidR="00D50B6D" w:rsidRPr="00430FCC">
        <w:rPr>
          <w:rFonts w:ascii="Times New Roman" w:hAnsi="Times New Roman" w:cs="Times New Roman"/>
          <w:color w:val="auto"/>
          <w:sz w:val="24"/>
          <w:szCs w:val="24"/>
          <w:lang w:val="en-GB"/>
        </w:rPr>
        <w:t>]</w:t>
      </w:r>
      <w:r w:rsidR="00EB3157" w:rsidRPr="00430FCC">
        <w:rPr>
          <w:rFonts w:ascii="Times New Roman" w:hAnsi="Times New Roman" w:cs="Times New Roman"/>
          <w:color w:val="auto"/>
          <w:sz w:val="24"/>
          <w:szCs w:val="24"/>
          <w:lang w:val="en-GB"/>
        </w:rPr>
        <w:t xml:space="preserve"> investigated whether remeshing</w:t>
      </w:r>
      <w:r w:rsidR="003F5AF6" w:rsidRPr="00430FCC">
        <w:rPr>
          <w:rFonts w:ascii="Times New Roman" w:hAnsi="Times New Roman" w:cs="Times New Roman"/>
          <w:color w:val="auto"/>
          <w:sz w:val="24"/>
          <w:szCs w:val="24"/>
          <w:lang w:val="en-GB"/>
        </w:rPr>
        <w:t xml:space="preserve"> and nodal relaxation capabilities</w:t>
      </w:r>
      <w:r w:rsidR="00EB3157" w:rsidRPr="00430FCC">
        <w:rPr>
          <w:rFonts w:ascii="Times New Roman" w:hAnsi="Times New Roman" w:cs="Times New Roman"/>
          <w:color w:val="auto"/>
          <w:sz w:val="24"/>
          <w:szCs w:val="24"/>
          <w:lang w:val="en-GB"/>
        </w:rPr>
        <w:t xml:space="preserve"> c</w:t>
      </w:r>
      <w:r w:rsidR="00B81F12" w:rsidRPr="00430FCC">
        <w:rPr>
          <w:rFonts w:ascii="Times New Roman" w:hAnsi="Times New Roman" w:cs="Times New Roman"/>
          <w:color w:val="auto"/>
          <w:sz w:val="24"/>
          <w:szCs w:val="24"/>
          <w:lang w:val="en-GB"/>
        </w:rPr>
        <w:t>ould</w:t>
      </w:r>
      <w:r w:rsidR="00EB3157" w:rsidRPr="00430FCC">
        <w:rPr>
          <w:rFonts w:ascii="Times New Roman" w:hAnsi="Times New Roman" w:cs="Times New Roman"/>
          <w:color w:val="auto"/>
          <w:sz w:val="24"/>
          <w:szCs w:val="24"/>
          <w:lang w:val="en-GB"/>
        </w:rPr>
        <w:t xml:space="preserve"> be used advantageously for elastic-plastic </w:t>
      </w:r>
      <w:r w:rsidR="00036D95" w:rsidRPr="00430FCC">
        <w:rPr>
          <w:rFonts w:ascii="Times New Roman" w:hAnsi="Times New Roman" w:cs="Times New Roman"/>
          <w:color w:val="auto"/>
          <w:sz w:val="24"/>
          <w:szCs w:val="24"/>
          <w:lang w:val="en-GB"/>
        </w:rPr>
        <w:t xml:space="preserve">mechanical </w:t>
      </w:r>
      <w:r w:rsidR="00EB3157" w:rsidRPr="00430FCC">
        <w:rPr>
          <w:rFonts w:ascii="Times New Roman" w:hAnsi="Times New Roman" w:cs="Times New Roman"/>
          <w:color w:val="auto"/>
          <w:sz w:val="24"/>
          <w:szCs w:val="24"/>
          <w:lang w:val="en-GB"/>
        </w:rPr>
        <w:t>fracture</w:t>
      </w:r>
      <w:r w:rsidR="00B81F12" w:rsidRPr="00430FCC">
        <w:rPr>
          <w:rFonts w:ascii="Times New Roman" w:hAnsi="Times New Roman" w:cs="Times New Roman"/>
          <w:color w:val="auto"/>
          <w:sz w:val="24"/>
          <w:szCs w:val="24"/>
          <w:lang w:val="en-GB"/>
        </w:rPr>
        <w:t>.</w:t>
      </w:r>
      <w:r w:rsidR="00EC7168" w:rsidRPr="00430FCC">
        <w:rPr>
          <w:rFonts w:ascii="Times New Roman" w:hAnsi="Times New Roman" w:cs="Times New Roman"/>
          <w:color w:val="auto"/>
          <w:sz w:val="24"/>
          <w:szCs w:val="24"/>
          <w:lang w:val="en-GB"/>
        </w:rPr>
        <w:t xml:space="preserve"> Shet and Deng</w:t>
      </w:r>
      <w:r w:rsidR="008F69C2" w:rsidRPr="00430FCC">
        <w:rPr>
          <w:rFonts w:ascii="Times New Roman" w:hAnsi="Times New Roman" w:cs="Times New Roman"/>
          <w:color w:val="auto"/>
          <w:sz w:val="24"/>
          <w:szCs w:val="24"/>
          <w:lang w:val="en-GB"/>
        </w:rPr>
        <w:t xml:space="preserve"> </w:t>
      </w:r>
      <w:r w:rsidR="002805D6" w:rsidRPr="00430FCC">
        <w:rPr>
          <w:rFonts w:ascii="Times New Roman" w:hAnsi="Times New Roman" w:cs="Times New Roman"/>
          <w:color w:val="auto"/>
          <w:sz w:val="24"/>
          <w:szCs w:val="24"/>
          <w:lang w:val="en-GB"/>
        </w:rPr>
        <w:t>[</w:t>
      </w:r>
      <w:r w:rsidR="00FD16CC" w:rsidRPr="00430FCC">
        <w:rPr>
          <w:rFonts w:ascii="Times New Roman" w:hAnsi="Times New Roman" w:cs="Times New Roman"/>
          <w:color w:val="auto"/>
          <w:sz w:val="24"/>
          <w:szCs w:val="24"/>
          <w:lang w:val="en-GB"/>
        </w:rPr>
        <w:t>2</w:t>
      </w:r>
      <w:r w:rsidR="002805D6" w:rsidRPr="00430FCC">
        <w:rPr>
          <w:rFonts w:ascii="Times New Roman" w:hAnsi="Times New Roman" w:cs="Times New Roman"/>
          <w:color w:val="auto"/>
          <w:sz w:val="24"/>
          <w:szCs w:val="24"/>
          <w:lang w:val="en-GB"/>
        </w:rPr>
        <w:t>3]</w:t>
      </w:r>
      <w:r w:rsidR="00EC7168" w:rsidRPr="00430FCC">
        <w:rPr>
          <w:rFonts w:ascii="Times New Roman" w:hAnsi="Times New Roman" w:cs="Times New Roman"/>
          <w:color w:val="auto"/>
          <w:sz w:val="24"/>
          <w:szCs w:val="24"/>
          <w:lang w:val="en-GB"/>
        </w:rPr>
        <w:t xml:space="preserve"> carried out orthogonal metal cutting process</w:t>
      </w:r>
      <w:r w:rsidR="003773FA" w:rsidRPr="00430FCC">
        <w:rPr>
          <w:rFonts w:ascii="Times New Roman" w:hAnsi="Times New Roman" w:cs="Times New Roman"/>
          <w:color w:val="auto"/>
          <w:sz w:val="24"/>
          <w:szCs w:val="24"/>
          <w:lang w:val="en-GB"/>
        </w:rPr>
        <w:t xml:space="preserve"> simulations</w:t>
      </w:r>
      <w:r w:rsidR="00EC7168" w:rsidRPr="00430FCC">
        <w:rPr>
          <w:rFonts w:ascii="Times New Roman" w:hAnsi="Times New Roman" w:cs="Times New Roman"/>
          <w:color w:val="auto"/>
          <w:sz w:val="24"/>
          <w:szCs w:val="24"/>
          <w:lang w:val="en-GB"/>
        </w:rPr>
        <w:t xml:space="preserve"> where </w:t>
      </w:r>
      <w:r w:rsidR="003F5AF6" w:rsidRPr="00430FCC">
        <w:rPr>
          <w:rFonts w:ascii="Times New Roman" w:hAnsi="Times New Roman" w:cs="Times New Roman"/>
          <w:color w:val="auto"/>
          <w:sz w:val="24"/>
          <w:szCs w:val="24"/>
          <w:lang w:val="en-GB"/>
        </w:rPr>
        <w:t xml:space="preserve">the </w:t>
      </w:r>
      <w:r w:rsidR="00EC7168" w:rsidRPr="00430FCC">
        <w:rPr>
          <w:rFonts w:ascii="Times New Roman" w:hAnsi="Times New Roman" w:cs="Times New Roman"/>
          <w:color w:val="auto"/>
          <w:sz w:val="24"/>
          <w:szCs w:val="24"/>
          <w:lang w:val="en-GB"/>
        </w:rPr>
        <w:t>chip separation was</w:t>
      </w:r>
      <w:r w:rsidR="003773FA" w:rsidRPr="00430FCC">
        <w:rPr>
          <w:rFonts w:ascii="Times New Roman" w:hAnsi="Times New Roman" w:cs="Times New Roman"/>
          <w:color w:val="auto"/>
          <w:sz w:val="24"/>
          <w:szCs w:val="24"/>
          <w:lang w:val="en-GB"/>
        </w:rPr>
        <w:t xml:space="preserve"> model</w:t>
      </w:r>
      <w:r w:rsidR="00B81F12" w:rsidRPr="00430FCC">
        <w:rPr>
          <w:rFonts w:ascii="Times New Roman" w:hAnsi="Times New Roman" w:cs="Times New Roman"/>
          <w:color w:val="auto"/>
          <w:sz w:val="24"/>
          <w:szCs w:val="24"/>
          <w:lang w:val="en-GB"/>
        </w:rPr>
        <w:t>l</w:t>
      </w:r>
      <w:r w:rsidR="003773FA" w:rsidRPr="00430FCC">
        <w:rPr>
          <w:rFonts w:ascii="Times New Roman" w:hAnsi="Times New Roman" w:cs="Times New Roman"/>
          <w:color w:val="auto"/>
          <w:sz w:val="24"/>
          <w:szCs w:val="24"/>
          <w:lang w:val="en-GB"/>
        </w:rPr>
        <w:t>ed with a</w:t>
      </w:r>
      <w:r w:rsidR="00EC7168" w:rsidRPr="00430FCC">
        <w:rPr>
          <w:rFonts w:ascii="Times New Roman" w:hAnsi="Times New Roman" w:cs="Times New Roman"/>
          <w:color w:val="auto"/>
          <w:sz w:val="24"/>
          <w:szCs w:val="24"/>
          <w:lang w:val="en-GB"/>
        </w:rPr>
        <w:t xml:space="preserve"> stress criterion and a nodal release </w:t>
      </w:r>
      <w:r w:rsidR="003F5AF6" w:rsidRPr="00430FCC">
        <w:rPr>
          <w:rFonts w:ascii="Times New Roman" w:hAnsi="Times New Roman" w:cs="Times New Roman"/>
          <w:color w:val="auto"/>
          <w:sz w:val="24"/>
          <w:szCs w:val="24"/>
          <w:lang w:val="en-GB"/>
        </w:rPr>
        <w:t>procedure</w:t>
      </w:r>
      <w:r w:rsidR="00B81F12" w:rsidRPr="00430FCC">
        <w:rPr>
          <w:rFonts w:ascii="Times New Roman" w:hAnsi="Times New Roman" w:cs="Times New Roman"/>
          <w:color w:val="auto"/>
          <w:sz w:val="24"/>
          <w:szCs w:val="24"/>
          <w:lang w:val="en-GB"/>
        </w:rPr>
        <w:t>.</w:t>
      </w:r>
      <w:r w:rsidR="008F69C2" w:rsidRPr="00430FCC">
        <w:rPr>
          <w:rFonts w:ascii="Times New Roman" w:hAnsi="Times New Roman" w:cs="Times New Roman"/>
          <w:color w:val="auto"/>
          <w:sz w:val="24"/>
          <w:szCs w:val="24"/>
          <w:lang w:val="en-GB"/>
        </w:rPr>
        <w:t xml:space="preserve"> </w:t>
      </w:r>
      <w:r w:rsidR="003F5AF6" w:rsidRPr="00430FCC">
        <w:rPr>
          <w:rFonts w:ascii="Times New Roman" w:hAnsi="Times New Roman" w:cs="Times New Roman"/>
          <w:color w:val="auto"/>
          <w:sz w:val="24"/>
          <w:szCs w:val="24"/>
          <w:lang w:val="en-GB"/>
        </w:rPr>
        <w:t>D</w:t>
      </w:r>
      <w:r w:rsidR="008F69C2" w:rsidRPr="00430FCC">
        <w:rPr>
          <w:rFonts w:ascii="Times New Roman" w:hAnsi="Times New Roman" w:cs="Times New Roman"/>
          <w:color w:val="auto"/>
          <w:sz w:val="24"/>
          <w:szCs w:val="24"/>
          <w:lang w:val="en-GB"/>
        </w:rPr>
        <w:t xml:space="preserve">e Carvalho et </w:t>
      </w:r>
      <w:r w:rsidR="003F5AF6" w:rsidRPr="00430FCC">
        <w:rPr>
          <w:rFonts w:ascii="Times New Roman" w:hAnsi="Times New Roman" w:cs="Times New Roman"/>
          <w:color w:val="auto"/>
          <w:sz w:val="24"/>
          <w:szCs w:val="24"/>
          <w:lang w:val="en-GB"/>
        </w:rPr>
        <w:t>al.</w:t>
      </w:r>
      <w:r w:rsidR="008F69C2" w:rsidRPr="00430FCC">
        <w:rPr>
          <w:rFonts w:ascii="Times New Roman" w:hAnsi="Times New Roman" w:cs="Times New Roman"/>
          <w:color w:val="auto"/>
          <w:sz w:val="24"/>
          <w:szCs w:val="24"/>
          <w:lang w:val="en-GB"/>
        </w:rPr>
        <w:t xml:space="preserve"> </w:t>
      </w:r>
      <w:r w:rsidR="002805D6" w:rsidRPr="00430FCC">
        <w:rPr>
          <w:rFonts w:ascii="Times New Roman" w:hAnsi="Times New Roman" w:cs="Times New Roman"/>
          <w:color w:val="auto"/>
          <w:sz w:val="24"/>
          <w:szCs w:val="24"/>
          <w:lang w:val="en-GB"/>
        </w:rPr>
        <w:t>[</w:t>
      </w:r>
      <w:r w:rsidR="00FD16CC" w:rsidRPr="00430FCC">
        <w:rPr>
          <w:rFonts w:ascii="Times New Roman" w:hAnsi="Times New Roman" w:cs="Times New Roman"/>
          <w:color w:val="auto"/>
          <w:sz w:val="24"/>
          <w:szCs w:val="24"/>
          <w:lang w:val="en-GB"/>
        </w:rPr>
        <w:t>24</w:t>
      </w:r>
      <w:r w:rsidR="002805D6" w:rsidRPr="00430FCC">
        <w:rPr>
          <w:rFonts w:ascii="Times New Roman" w:hAnsi="Times New Roman" w:cs="Times New Roman"/>
          <w:color w:val="auto"/>
          <w:sz w:val="24"/>
          <w:szCs w:val="24"/>
          <w:lang w:val="en-GB"/>
        </w:rPr>
        <w:t>]</w:t>
      </w:r>
      <w:r w:rsidR="003F5AF6" w:rsidRPr="00430FCC">
        <w:rPr>
          <w:rFonts w:ascii="Times New Roman" w:hAnsi="Times New Roman" w:cs="Times New Roman"/>
          <w:color w:val="auto"/>
          <w:sz w:val="24"/>
          <w:szCs w:val="24"/>
          <w:lang w:val="en-GB"/>
        </w:rPr>
        <w:t xml:space="preserve"> </w:t>
      </w:r>
      <w:r w:rsidR="00A95305" w:rsidRPr="00430FCC">
        <w:rPr>
          <w:rFonts w:ascii="Times New Roman" w:hAnsi="Times New Roman" w:cs="Times New Roman"/>
          <w:color w:val="auto"/>
          <w:sz w:val="24"/>
          <w:szCs w:val="24"/>
          <w:lang w:val="en-GB"/>
        </w:rPr>
        <w:t>proposed an approach that combines progressive nodal release with virtual crack closure technique (VCCT) to model fatigue</w:t>
      </w:r>
      <w:r w:rsidR="008D22E0" w:rsidRPr="00430FCC">
        <w:rPr>
          <w:rFonts w:ascii="Times New Roman" w:hAnsi="Times New Roman" w:cs="Times New Roman"/>
          <w:color w:val="auto"/>
          <w:sz w:val="24"/>
          <w:szCs w:val="24"/>
          <w:lang w:val="en-GB"/>
        </w:rPr>
        <w:t xml:space="preserve"> phenomenon</w:t>
      </w:r>
      <w:r w:rsidR="00A95305" w:rsidRPr="00430FCC">
        <w:rPr>
          <w:rFonts w:ascii="Times New Roman" w:hAnsi="Times New Roman" w:cs="Times New Roman"/>
          <w:color w:val="auto"/>
          <w:sz w:val="24"/>
          <w:szCs w:val="24"/>
          <w:lang w:val="en-GB"/>
        </w:rPr>
        <w:t xml:space="preserve"> in a mesh-independent fashion.</w:t>
      </w:r>
      <w:r w:rsidR="004C6FAB" w:rsidRPr="00430FCC">
        <w:rPr>
          <w:rFonts w:ascii="Times New Roman" w:hAnsi="Times New Roman" w:cs="Times New Roman"/>
          <w:sz w:val="24"/>
          <w:szCs w:val="24"/>
          <w:lang w:val="en-GB"/>
        </w:rPr>
        <w:t xml:space="preserve"> </w:t>
      </w:r>
    </w:p>
    <w:p w:rsidR="0086338B" w:rsidRPr="00430FCC" w:rsidRDefault="0086338B" w:rsidP="004C6FAB">
      <w:pPr>
        <w:spacing w:after="0" w:line="360" w:lineRule="auto"/>
        <w:jc w:val="both"/>
        <w:rPr>
          <w:rFonts w:ascii="Times New Roman" w:hAnsi="Times New Roman" w:cs="Times New Roman"/>
          <w:sz w:val="24"/>
          <w:szCs w:val="24"/>
          <w:lang w:val="en-GB"/>
        </w:rPr>
      </w:pPr>
    </w:p>
    <w:p w:rsidR="004C6FAB" w:rsidRPr="00430FCC" w:rsidRDefault="00793C4A"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Alternatively, it is possible to introduce directly a fracture mechanism by assuming softening relationships between separations and </w:t>
      </w:r>
      <w:r w:rsidR="00D64CEF" w:rsidRPr="00430FCC">
        <w:rPr>
          <w:rFonts w:ascii="Times New Roman" w:hAnsi="Times New Roman" w:cs="Times New Roman"/>
          <w:sz w:val="24"/>
          <w:szCs w:val="24"/>
          <w:lang w:val="en-GB"/>
        </w:rPr>
        <w:t>tractions</w:t>
      </w:r>
      <w:r w:rsidR="00D64CEF" w:rsidRPr="00430FCC">
        <w:rPr>
          <w:rFonts w:ascii="Times New Roman" w:hAnsi="Times New Roman" w:cs="Times New Roman"/>
          <w:color w:val="FF0000"/>
          <w:sz w:val="24"/>
          <w:szCs w:val="24"/>
          <w:lang w:val="en-GB"/>
        </w:rPr>
        <w:t>,</w:t>
      </w:r>
      <w:r w:rsidR="00D64CEF" w:rsidRPr="00430FCC">
        <w:rPr>
          <w:rFonts w:ascii="Times New Roman" w:hAnsi="Times New Roman" w:cs="Times New Roman"/>
          <w:sz w:val="24"/>
          <w:szCs w:val="24"/>
          <w:lang w:val="en-GB"/>
        </w:rPr>
        <w:t xml:space="preserve"> which</w:t>
      </w:r>
      <w:r w:rsidR="00A20971" w:rsidRPr="00430FCC">
        <w:rPr>
          <w:rFonts w:ascii="Times New Roman" w:hAnsi="Times New Roman" w:cs="Times New Roman"/>
          <w:sz w:val="24"/>
          <w:szCs w:val="24"/>
          <w:lang w:val="en-GB"/>
        </w:rPr>
        <w:t xml:space="preserve"> in turn add a decisive fracture </w:t>
      </w:r>
      <w:r w:rsidR="00D64CEF" w:rsidRPr="00430FCC">
        <w:rPr>
          <w:rFonts w:ascii="Times New Roman" w:hAnsi="Times New Roman" w:cs="Times New Roman"/>
          <w:sz w:val="24"/>
          <w:szCs w:val="24"/>
          <w:lang w:val="en-GB"/>
        </w:rPr>
        <w:t>energy</w:t>
      </w:r>
      <w:r w:rsidR="00D64CEF" w:rsidRPr="00430FCC">
        <w:rPr>
          <w:rFonts w:ascii="Times New Roman" w:hAnsi="Times New Roman" w:cs="Times New Roman"/>
          <w:color w:val="FF0000"/>
          <w:sz w:val="24"/>
          <w:szCs w:val="24"/>
          <w:lang w:val="en-GB"/>
        </w:rPr>
        <w:t>,</w:t>
      </w:r>
      <w:r w:rsidR="00D64CEF" w:rsidRPr="00430FCC">
        <w:rPr>
          <w:rFonts w:ascii="Times New Roman" w:hAnsi="Times New Roman" w:cs="Times New Roman"/>
          <w:sz w:val="24"/>
          <w:szCs w:val="24"/>
          <w:lang w:val="en-GB"/>
        </w:rPr>
        <w:t xml:space="preserve"> which</w:t>
      </w:r>
      <w:r w:rsidR="00A20971" w:rsidRPr="00430FCC">
        <w:rPr>
          <w:rFonts w:ascii="Times New Roman" w:hAnsi="Times New Roman" w:cs="Times New Roman"/>
          <w:sz w:val="24"/>
          <w:szCs w:val="24"/>
          <w:lang w:val="en-GB"/>
        </w:rPr>
        <w:t xml:space="preserve"> is also the necessary energy to break the interface surfaces, model known as cohesive zone material (CZM).</w:t>
      </w:r>
      <w:r w:rsidR="004E6216" w:rsidRPr="00430FCC">
        <w:rPr>
          <w:rFonts w:ascii="Times New Roman" w:hAnsi="Times New Roman" w:cs="Times New Roman"/>
          <w:sz w:val="24"/>
          <w:szCs w:val="24"/>
          <w:lang w:val="en-GB"/>
        </w:rPr>
        <w:t xml:space="preserve"> </w:t>
      </w:r>
      <w:r w:rsidR="00E90ACF" w:rsidRPr="00430FCC">
        <w:rPr>
          <w:rFonts w:ascii="Times New Roman" w:hAnsi="Times New Roman" w:cs="Times New Roman"/>
          <w:sz w:val="24"/>
          <w:szCs w:val="24"/>
          <w:lang w:val="en-GB"/>
        </w:rPr>
        <w:t>Wei and Hutchinson</w:t>
      </w:r>
      <w:r w:rsidR="004E6216" w:rsidRPr="00430FCC">
        <w:rPr>
          <w:rFonts w:ascii="Times New Roman" w:hAnsi="Times New Roman" w:cs="Times New Roman"/>
          <w:sz w:val="24"/>
          <w:szCs w:val="24"/>
          <w:lang w:val="en-GB"/>
        </w:rPr>
        <w:t xml:space="preserve"> </w:t>
      </w:r>
      <w:r w:rsidR="002805D6"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25</w:t>
      </w:r>
      <w:r w:rsidR="002805D6" w:rsidRPr="00430FCC">
        <w:rPr>
          <w:rFonts w:ascii="Times New Roman" w:hAnsi="Times New Roman" w:cs="Times New Roman"/>
          <w:sz w:val="24"/>
          <w:szCs w:val="24"/>
          <w:lang w:val="en-GB"/>
        </w:rPr>
        <w:t>]</w:t>
      </w:r>
      <w:r w:rsidR="00E90ACF" w:rsidRPr="00430FCC">
        <w:rPr>
          <w:rFonts w:ascii="Times New Roman" w:hAnsi="Times New Roman" w:cs="Times New Roman"/>
          <w:sz w:val="24"/>
          <w:szCs w:val="24"/>
          <w:lang w:val="en-GB"/>
        </w:rPr>
        <w:t xml:space="preserve"> proposed a traction-separation relation for peeling</w:t>
      </w:r>
      <w:r w:rsidR="00A27A98" w:rsidRPr="00430FCC">
        <w:rPr>
          <w:rFonts w:ascii="Times New Roman" w:hAnsi="Times New Roman" w:cs="Times New Roman"/>
          <w:sz w:val="24"/>
          <w:szCs w:val="24"/>
          <w:lang w:val="en-GB"/>
        </w:rPr>
        <w:t xml:space="preserve"> </w:t>
      </w:r>
      <w:r w:rsidR="00470A30" w:rsidRPr="00430FCC">
        <w:rPr>
          <w:rFonts w:ascii="Times New Roman" w:hAnsi="Times New Roman" w:cs="Times New Roman"/>
          <w:sz w:val="24"/>
          <w:szCs w:val="24"/>
          <w:lang w:val="en-GB"/>
        </w:rPr>
        <w:t>an</w:t>
      </w:r>
      <w:r w:rsidR="00E90ACF" w:rsidRPr="00430FCC">
        <w:rPr>
          <w:rFonts w:ascii="Times New Roman" w:hAnsi="Times New Roman" w:cs="Times New Roman"/>
          <w:sz w:val="24"/>
          <w:szCs w:val="24"/>
          <w:lang w:val="en-GB"/>
        </w:rPr>
        <w:t xml:space="preserve"> elastic-plastic film</w:t>
      </w:r>
      <w:r w:rsidR="00D92EC3" w:rsidRPr="00430FCC">
        <w:rPr>
          <w:rFonts w:ascii="Times New Roman" w:hAnsi="Times New Roman" w:cs="Times New Roman"/>
          <w:sz w:val="24"/>
          <w:szCs w:val="24"/>
          <w:lang w:val="en-GB"/>
        </w:rPr>
        <w:t xml:space="preserve"> joined</w:t>
      </w:r>
      <w:r w:rsidR="00E90ACF" w:rsidRPr="00430FCC">
        <w:rPr>
          <w:rFonts w:ascii="Times New Roman" w:hAnsi="Times New Roman" w:cs="Times New Roman"/>
          <w:sz w:val="24"/>
          <w:szCs w:val="24"/>
          <w:lang w:val="en-GB"/>
        </w:rPr>
        <w:t xml:space="preserve"> to an elastic substrate and analy</w:t>
      </w:r>
      <w:r w:rsidR="00036D95" w:rsidRPr="00430FCC">
        <w:rPr>
          <w:rFonts w:ascii="Times New Roman" w:hAnsi="Times New Roman" w:cs="Times New Roman"/>
          <w:sz w:val="24"/>
          <w:szCs w:val="24"/>
          <w:lang w:val="en-GB"/>
        </w:rPr>
        <w:t>s</w:t>
      </w:r>
      <w:r w:rsidR="00E90ACF" w:rsidRPr="00430FCC">
        <w:rPr>
          <w:rFonts w:ascii="Times New Roman" w:hAnsi="Times New Roman" w:cs="Times New Roman"/>
          <w:sz w:val="24"/>
          <w:szCs w:val="24"/>
          <w:lang w:val="en-GB"/>
        </w:rPr>
        <w:t>ed the relationship of the peel</w:t>
      </w:r>
      <w:r w:rsidR="00F80C42" w:rsidRPr="00430FCC">
        <w:rPr>
          <w:rFonts w:ascii="Times New Roman" w:hAnsi="Times New Roman" w:cs="Times New Roman"/>
          <w:sz w:val="24"/>
          <w:szCs w:val="24"/>
          <w:lang w:val="en-GB"/>
        </w:rPr>
        <w:t>ing</w:t>
      </w:r>
      <w:r w:rsidR="00E90ACF" w:rsidRPr="00430FCC">
        <w:rPr>
          <w:rFonts w:ascii="Times New Roman" w:hAnsi="Times New Roman" w:cs="Times New Roman"/>
          <w:sz w:val="24"/>
          <w:szCs w:val="24"/>
          <w:lang w:val="en-GB"/>
        </w:rPr>
        <w:t xml:space="preserve"> force </w:t>
      </w:r>
      <w:r w:rsidR="00F80C42" w:rsidRPr="00430FCC">
        <w:rPr>
          <w:rFonts w:ascii="Times New Roman" w:hAnsi="Times New Roman" w:cs="Times New Roman"/>
          <w:sz w:val="24"/>
          <w:szCs w:val="24"/>
          <w:lang w:val="en-GB"/>
        </w:rPr>
        <w:t xml:space="preserve">with the adhesion force </w:t>
      </w:r>
      <w:r w:rsidR="00E90ACF" w:rsidRPr="00430FCC">
        <w:rPr>
          <w:rFonts w:ascii="Times New Roman" w:hAnsi="Times New Roman" w:cs="Times New Roman"/>
          <w:sz w:val="24"/>
          <w:szCs w:val="24"/>
          <w:lang w:val="en-GB"/>
        </w:rPr>
        <w:t>of the interface and its strength</w:t>
      </w:r>
      <w:r w:rsidR="00036D95" w:rsidRPr="00430FCC">
        <w:rPr>
          <w:rFonts w:ascii="Times New Roman" w:hAnsi="Times New Roman" w:cs="Times New Roman"/>
          <w:sz w:val="24"/>
          <w:szCs w:val="24"/>
          <w:lang w:val="en-GB"/>
        </w:rPr>
        <w:t>.</w:t>
      </w:r>
      <w:r w:rsidR="004E6216" w:rsidRPr="00430FCC">
        <w:rPr>
          <w:rFonts w:ascii="Times New Roman" w:hAnsi="Times New Roman" w:cs="Times New Roman"/>
          <w:sz w:val="24"/>
          <w:szCs w:val="24"/>
          <w:lang w:val="en-GB"/>
        </w:rPr>
        <w:t xml:space="preserve"> </w:t>
      </w:r>
      <w:r w:rsidR="000458DE" w:rsidRPr="00430FCC">
        <w:rPr>
          <w:rFonts w:ascii="Times New Roman" w:hAnsi="Times New Roman" w:cs="Times New Roman"/>
          <w:sz w:val="24"/>
          <w:szCs w:val="24"/>
          <w:lang w:val="en-GB"/>
        </w:rPr>
        <w:t>Alfano and Crisfield</w:t>
      </w:r>
      <w:r w:rsidR="004E6216" w:rsidRPr="00430FCC">
        <w:rPr>
          <w:rFonts w:ascii="Times New Roman" w:hAnsi="Times New Roman" w:cs="Times New Roman"/>
          <w:sz w:val="24"/>
          <w:szCs w:val="24"/>
          <w:lang w:val="en-GB"/>
        </w:rPr>
        <w:t xml:space="preserve"> </w:t>
      </w:r>
      <w:r w:rsidR="002805D6"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26</w:t>
      </w:r>
      <w:r w:rsidR="002805D6" w:rsidRPr="00430FCC">
        <w:rPr>
          <w:rFonts w:ascii="Times New Roman" w:hAnsi="Times New Roman" w:cs="Times New Roman"/>
          <w:sz w:val="24"/>
          <w:szCs w:val="24"/>
          <w:lang w:val="en-GB"/>
        </w:rPr>
        <w:t>]</w:t>
      </w:r>
      <w:r w:rsidR="000458DE" w:rsidRPr="00430FCC">
        <w:rPr>
          <w:rFonts w:ascii="Times New Roman" w:hAnsi="Times New Roman" w:cs="Times New Roman"/>
          <w:sz w:val="24"/>
          <w:szCs w:val="24"/>
          <w:lang w:val="en-GB"/>
        </w:rPr>
        <w:t xml:space="preserve"> modified the mixed-mode delamination formulation in laminated composites </w:t>
      </w:r>
      <w:r w:rsidR="00097D11" w:rsidRPr="00430FCC">
        <w:rPr>
          <w:rFonts w:ascii="Times New Roman" w:hAnsi="Times New Roman" w:cs="Times New Roman"/>
          <w:sz w:val="24"/>
          <w:szCs w:val="24"/>
          <w:lang w:val="en-GB"/>
        </w:rPr>
        <w:t>to avoid</w:t>
      </w:r>
      <w:r w:rsidR="00184568" w:rsidRPr="00430FCC">
        <w:rPr>
          <w:rFonts w:ascii="Times New Roman" w:hAnsi="Times New Roman" w:cs="Times New Roman"/>
          <w:sz w:val="24"/>
          <w:szCs w:val="24"/>
          <w:lang w:val="en-GB"/>
        </w:rPr>
        <w:t xml:space="preserve"> the</w:t>
      </w:r>
      <w:r w:rsidR="0014427E" w:rsidRPr="00430FCC">
        <w:rPr>
          <w:rFonts w:ascii="Times New Roman" w:hAnsi="Times New Roman" w:cs="Times New Roman"/>
          <w:sz w:val="24"/>
          <w:szCs w:val="24"/>
          <w:lang w:val="en-GB"/>
        </w:rPr>
        <w:t xml:space="preserve"> </w:t>
      </w:r>
      <w:r w:rsidR="000458DE" w:rsidRPr="00430FCC">
        <w:rPr>
          <w:rFonts w:ascii="Times New Roman" w:hAnsi="Times New Roman" w:cs="Times New Roman"/>
          <w:sz w:val="24"/>
          <w:szCs w:val="24"/>
          <w:lang w:val="en-GB"/>
        </w:rPr>
        <w:t xml:space="preserve">inconsistency of </w:t>
      </w:r>
      <w:r w:rsidR="00184568" w:rsidRPr="00430FCC">
        <w:rPr>
          <w:rFonts w:ascii="Times New Roman" w:hAnsi="Times New Roman" w:cs="Times New Roman"/>
          <w:sz w:val="24"/>
          <w:szCs w:val="24"/>
          <w:lang w:val="en-GB"/>
        </w:rPr>
        <w:t xml:space="preserve">achieving </w:t>
      </w:r>
      <w:r w:rsidR="000458DE" w:rsidRPr="00430FCC">
        <w:rPr>
          <w:rFonts w:ascii="Times New Roman" w:hAnsi="Times New Roman" w:cs="Times New Roman"/>
          <w:sz w:val="24"/>
          <w:szCs w:val="24"/>
          <w:lang w:val="en-GB"/>
        </w:rPr>
        <w:t xml:space="preserve">complete delamination in modes 1 and 2 at a different </w:t>
      </w:r>
      <w:r w:rsidR="00821494" w:rsidRPr="00430FCC">
        <w:rPr>
          <w:rFonts w:ascii="Times New Roman" w:hAnsi="Times New Roman" w:cs="Times New Roman"/>
          <w:sz w:val="24"/>
          <w:szCs w:val="24"/>
          <w:lang w:val="en-GB"/>
        </w:rPr>
        <w:t>time</w:t>
      </w:r>
      <w:r w:rsidR="000458DE" w:rsidRPr="00430FCC">
        <w:rPr>
          <w:rFonts w:ascii="Times New Roman" w:hAnsi="Times New Roman" w:cs="Times New Roman"/>
          <w:sz w:val="24"/>
          <w:szCs w:val="24"/>
          <w:lang w:val="en-GB"/>
        </w:rPr>
        <w:t xml:space="preserve"> and established </w:t>
      </w:r>
      <w:r w:rsidR="00097D11" w:rsidRPr="00430FCC">
        <w:rPr>
          <w:rFonts w:ascii="Times New Roman" w:hAnsi="Times New Roman" w:cs="Times New Roman"/>
          <w:sz w:val="24"/>
          <w:szCs w:val="24"/>
          <w:lang w:val="en-GB"/>
        </w:rPr>
        <w:t>a generalised propagation criterion</w:t>
      </w:r>
      <w:r w:rsidR="000458DE" w:rsidRPr="00430FCC">
        <w:rPr>
          <w:rFonts w:ascii="Times New Roman" w:hAnsi="Times New Roman" w:cs="Times New Roman"/>
          <w:sz w:val="24"/>
          <w:szCs w:val="24"/>
          <w:lang w:val="en-GB"/>
        </w:rPr>
        <w:t xml:space="preserve"> for the interface</w:t>
      </w:r>
      <w:r w:rsidR="00036D95" w:rsidRPr="00430FCC">
        <w:rPr>
          <w:rFonts w:ascii="Times New Roman" w:hAnsi="Times New Roman" w:cs="Times New Roman"/>
          <w:sz w:val="24"/>
          <w:szCs w:val="24"/>
          <w:lang w:val="en-GB"/>
        </w:rPr>
        <w:t>.</w:t>
      </w:r>
      <w:r w:rsidR="004E6216" w:rsidRPr="00430FCC">
        <w:rPr>
          <w:rFonts w:ascii="Times New Roman" w:hAnsi="Times New Roman" w:cs="Times New Roman"/>
          <w:sz w:val="24"/>
          <w:szCs w:val="24"/>
          <w:lang w:val="en-GB"/>
        </w:rPr>
        <w:t xml:space="preserve"> </w:t>
      </w:r>
      <w:r w:rsidR="005D0385" w:rsidRPr="00430FCC">
        <w:rPr>
          <w:rFonts w:ascii="Times New Roman" w:hAnsi="Times New Roman" w:cs="Times New Roman"/>
          <w:sz w:val="24"/>
          <w:szCs w:val="24"/>
          <w:lang w:val="en-GB"/>
        </w:rPr>
        <w:t>Valoroso and Champaney</w:t>
      </w:r>
      <w:r w:rsidR="004E6216" w:rsidRPr="00430FCC">
        <w:rPr>
          <w:rFonts w:ascii="Times New Roman" w:hAnsi="Times New Roman" w:cs="Times New Roman"/>
          <w:sz w:val="24"/>
          <w:szCs w:val="24"/>
          <w:lang w:val="en-GB"/>
        </w:rPr>
        <w:t xml:space="preserve"> </w:t>
      </w:r>
      <w:r w:rsidR="002805D6"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27</w:t>
      </w:r>
      <w:r w:rsidR="002805D6" w:rsidRPr="00430FCC">
        <w:rPr>
          <w:rFonts w:ascii="Times New Roman" w:hAnsi="Times New Roman" w:cs="Times New Roman"/>
          <w:sz w:val="24"/>
          <w:szCs w:val="24"/>
          <w:lang w:val="en-GB"/>
        </w:rPr>
        <w:t>]</w:t>
      </w:r>
      <w:r w:rsidR="005D0385" w:rsidRPr="00430FCC">
        <w:rPr>
          <w:rFonts w:ascii="Times New Roman" w:hAnsi="Times New Roman" w:cs="Times New Roman"/>
          <w:sz w:val="24"/>
          <w:szCs w:val="24"/>
          <w:lang w:val="en-GB"/>
        </w:rPr>
        <w:t xml:space="preserve"> presented a cohesive interface model for simulating decohesion in adhesive-bonded assemblies  </w:t>
      </w:r>
      <w:r w:rsidR="009E7C65" w:rsidRPr="00430FCC">
        <w:rPr>
          <w:rFonts w:ascii="Times New Roman" w:hAnsi="Times New Roman" w:cs="Times New Roman"/>
          <w:sz w:val="24"/>
          <w:szCs w:val="24"/>
          <w:lang w:val="en-GB"/>
        </w:rPr>
        <w:t xml:space="preserve"> using</w:t>
      </w:r>
      <w:r w:rsidR="005D0385" w:rsidRPr="00430FCC">
        <w:rPr>
          <w:rFonts w:ascii="Times New Roman" w:hAnsi="Times New Roman" w:cs="Times New Roman"/>
          <w:sz w:val="24"/>
          <w:szCs w:val="24"/>
          <w:lang w:val="en-GB"/>
        </w:rPr>
        <w:t xml:space="preserve"> a single scalar damage indicator and a consistently </w:t>
      </w:r>
      <w:r w:rsidR="00097D11" w:rsidRPr="00430FCC">
        <w:rPr>
          <w:rFonts w:ascii="Times New Roman" w:hAnsi="Times New Roman" w:cs="Times New Roman"/>
          <w:sz w:val="24"/>
          <w:szCs w:val="24"/>
          <w:lang w:val="en-GB"/>
        </w:rPr>
        <w:t>defined energy</w:t>
      </w:r>
      <w:r w:rsidR="005D0385" w:rsidRPr="00430FCC">
        <w:rPr>
          <w:rFonts w:ascii="Times New Roman" w:hAnsi="Times New Roman" w:cs="Times New Roman"/>
          <w:sz w:val="24"/>
          <w:szCs w:val="24"/>
          <w:lang w:val="en-GB"/>
        </w:rPr>
        <w:t xml:space="preserve"> release rate variable</w:t>
      </w:r>
      <w:r w:rsidR="00036D95" w:rsidRPr="00430FCC">
        <w:rPr>
          <w:rFonts w:ascii="Times New Roman" w:hAnsi="Times New Roman" w:cs="Times New Roman"/>
          <w:sz w:val="24"/>
          <w:szCs w:val="24"/>
          <w:lang w:val="en-GB"/>
        </w:rPr>
        <w:t>.</w:t>
      </w:r>
      <w:r w:rsidR="004E6216" w:rsidRPr="00430FCC">
        <w:rPr>
          <w:rFonts w:ascii="Times New Roman" w:hAnsi="Times New Roman" w:cs="Times New Roman"/>
          <w:sz w:val="24"/>
          <w:szCs w:val="24"/>
          <w:lang w:val="en-GB"/>
        </w:rPr>
        <w:t xml:space="preserve"> </w:t>
      </w:r>
      <w:r w:rsidR="00245D31" w:rsidRPr="00430FCC">
        <w:rPr>
          <w:rFonts w:ascii="Times New Roman" w:hAnsi="Times New Roman" w:cs="Times New Roman"/>
          <w:sz w:val="24"/>
          <w:szCs w:val="24"/>
          <w:lang w:val="en-GB"/>
        </w:rPr>
        <w:t>Yan and Shang</w:t>
      </w:r>
      <w:r w:rsidR="004E6216" w:rsidRPr="00430FCC">
        <w:rPr>
          <w:rFonts w:ascii="Times New Roman" w:hAnsi="Times New Roman" w:cs="Times New Roman"/>
          <w:sz w:val="24"/>
          <w:szCs w:val="24"/>
          <w:lang w:val="en-GB"/>
        </w:rPr>
        <w:t xml:space="preserve"> </w:t>
      </w:r>
      <w:r w:rsidR="002805D6"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28</w:t>
      </w:r>
      <w:r w:rsidR="002805D6" w:rsidRPr="00430FCC">
        <w:rPr>
          <w:rFonts w:ascii="Times New Roman" w:hAnsi="Times New Roman" w:cs="Times New Roman"/>
          <w:sz w:val="24"/>
          <w:szCs w:val="24"/>
          <w:lang w:val="en-GB"/>
        </w:rPr>
        <w:t>]</w:t>
      </w:r>
      <w:r w:rsidR="00245D31" w:rsidRPr="00430FCC">
        <w:rPr>
          <w:rFonts w:ascii="Times New Roman" w:hAnsi="Times New Roman" w:cs="Times New Roman"/>
          <w:sz w:val="24"/>
          <w:szCs w:val="24"/>
          <w:lang w:val="en-GB"/>
        </w:rPr>
        <w:t xml:space="preserve"> </w:t>
      </w:r>
      <w:r w:rsidR="005B0514" w:rsidRPr="00430FCC">
        <w:rPr>
          <w:rFonts w:ascii="Times New Roman" w:hAnsi="Times New Roman" w:cs="Times New Roman"/>
          <w:sz w:val="24"/>
          <w:szCs w:val="24"/>
          <w:lang w:val="en-GB"/>
        </w:rPr>
        <w:t xml:space="preserve">compare </w:t>
      </w:r>
      <w:r w:rsidR="00245D31" w:rsidRPr="00430FCC">
        <w:rPr>
          <w:rFonts w:ascii="Times New Roman" w:hAnsi="Times New Roman" w:cs="Times New Roman"/>
          <w:sz w:val="24"/>
          <w:szCs w:val="24"/>
          <w:lang w:val="en-GB"/>
        </w:rPr>
        <w:t xml:space="preserve">three </w:t>
      </w:r>
      <w:r w:rsidR="00C31C8B" w:rsidRPr="00430FCC">
        <w:rPr>
          <w:rFonts w:ascii="Times New Roman" w:hAnsi="Times New Roman" w:cs="Times New Roman"/>
          <w:sz w:val="24"/>
          <w:szCs w:val="24"/>
          <w:lang w:val="en-GB"/>
        </w:rPr>
        <w:t xml:space="preserve">cohesive zone variants (trapezoidal, bilinear and trapezoidal) </w:t>
      </w:r>
      <w:r w:rsidR="00245D31" w:rsidRPr="00430FCC">
        <w:rPr>
          <w:rFonts w:ascii="Times New Roman" w:hAnsi="Times New Roman" w:cs="Times New Roman"/>
          <w:sz w:val="24"/>
          <w:szCs w:val="24"/>
          <w:lang w:val="en-GB"/>
        </w:rPr>
        <w:t>to simulate the interface delamination of the multi</w:t>
      </w:r>
      <w:r w:rsidR="00C31C8B" w:rsidRPr="00430FCC">
        <w:rPr>
          <w:rFonts w:ascii="Times New Roman" w:hAnsi="Times New Roman" w:cs="Times New Roman"/>
          <w:sz w:val="24"/>
          <w:szCs w:val="24"/>
          <w:lang w:val="en-GB"/>
        </w:rPr>
        <w:t>-</w:t>
      </w:r>
      <w:r w:rsidR="00245D31" w:rsidRPr="00430FCC">
        <w:rPr>
          <w:rFonts w:ascii="Times New Roman" w:hAnsi="Times New Roman" w:cs="Times New Roman"/>
          <w:sz w:val="24"/>
          <w:szCs w:val="24"/>
          <w:lang w:val="en-GB"/>
        </w:rPr>
        <w:t>layered</w:t>
      </w:r>
      <w:r w:rsidR="00666AF8" w:rsidRPr="00430FCC">
        <w:rPr>
          <w:rFonts w:ascii="Times New Roman" w:hAnsi="Times New Roman" w:cs="Times New Roman"/>
          <w:sz w:val="24"/>
          <w:szCs w:val="24"/>
          <w:lang w:val="en-GB"/>
        </w:rPr>
        <w:t xml:space="preserve"> piezoelectric</w:t>
      </w:r>
      <w:r w:rsidR="00245D31" w:rsidRPr="00430FCC">
        <w:rPr>
          <w:rFonts w:ascii="Times New Roman" w:hAnsi="Times New Roman" w:cs="Times New Roman"/>
          <w:sz w:val="24"/>
          <w:szCs w:val="24"/>
          <w:lang w:val="en-GB"/>
        </w:rPr>
        <w:t xml:space="preserve"> thin films on a silicon substrate</w:t>
      </w:r>
      <w:r w:rsidR="00036D95" w:rsidRPr="00430FCC">
        <w:rPr>
          <w:rFonts w:ascii="Times New Roman" w:hAnsi="Times New Roman" w:cs="Times New Roman"/>
          <w:sz w:val="24"/>
          <w:szCs w:val="24"/>
          <w:lang w:val="en-GB"/>
        </w:rPr>
        <w:t>.</w:t>
      </w:r>
      <w:r w:rsidR="004E6216" w:rsidRPr="00430FCC">
        <w:rPr>
          <w:rFonts w:ascii="Times New Roman" w:hAnsi="Times New Roman" w:cs="Times New Roman"/>
          <w:sz w:val="24"/>
          <w:szCs w:val="24"/>
          <w:lang w:val="en-GB"/>
        </w:rPr>
        <w:t xml:space="preserve"> </w:t>
      </w:r>
      <w:r w:rsidR="00A351EF" w:rsidRPr="00430FCC">
        <w:rPr>
          <w:rFonts w:ascii="Times New Roman" w:hAnsi="Times New Roman" w:cs="Times New Roman"/>
          <w:sz w:val="24"/>
          <w:szCs w:val="24"/>
          <w:lang w:val="en-GB"/>
        </w:rPr>
        <w:t>Dandekar and Shin</w:t>
      </w:r>
      <w:r w:rsidR="004E6216" w:rsidRPr="00430FCC">
        <w:rPr>
          <w:rFonts w:ascii="Times New Roman" w:hAnsi="Times New Roman" w:cs="Times New Roman"/>
          <w:sz w:val="24"/>
          <w:szCs w:val="24"/>
          <w:lang w:val="en-GB"/>
        </w:rPr>
        <w:t xml:space="preserve"> </w:t>
      </w:r>
      <w:r w:rsidR="002805D6"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29</w:t>
      </w:r>
      <w:r w:rsidR="002805D6" w:rsidRPr="00430FCC">
        <w:rPr>
          <w:rFonts w:ascii="Times New Roman" w:hAnsi="Times New Roman" w:cs="Times New Roman"/>
          <w:sz w:val="24"/>
          <w:szCs w:val="24"/>
          <w:lang w:val="en-GB"/>
        </w:rPr>
        <w:t>]</w:t>
      </w:r>
      <w:r w:rsidR="00A351EF" w:rsidRPr="00430FCC">
        <w:rPr>
          <w:rFonts w:ascii="Times New Roman" w:hAnsi="Times New Roman" w:cs="Times New Roman"/>
          <w:sz w:val="24"/>
          <w:szCs w:val="24"/>
          <w:lang w:val="en-GB"/>
        </w:rPr>
        <w:t xml:space="preserve"> carried out molecular dynamics (MD)</w:t>
      </w:r>
      <w:r w:rsidR="006A3D3F" w:rsidRPr="00430FCC">
        <w:rPr>
          <w:rFonts w:ascii="Times New Roman" w:hAnsi="Times New Roman" w:cs="Times New Roman"/>
          <w:sz w:val="24"/>
          <w:szCs w:val="24"/>
          <w:lang w:val="en-GB"/>
        </w:rPr>
        <w:t xml:space="preserve"> </w:t>
      </w:r>
      <w:r w:rsidR="00A351EF" w:rsidRPr="00430FCC">
        <w:rPr>
          <w:rFonts w:ascii="Times New Roman" w:hAnsi="Times New Roman" w:cs="Times New Roman"/>
          <w:sz w:val="24"/>
          <w:szCs w:val="24"/>
          <w:lang w:val="en-GB"/>
        </w:rPr>
        <w:t>simulations</w:t>
      </w:r>
      <w:r w:rsidR="006A3D3F" w:rsidRPr="00430FCC">
        <w:rPr>
          <w:rFonts w:ascii="Times New Roman" w:hAnsi="Times New Roman" w:cs="Times New Roman"/>
          <w:sz w:val="24"/>
          <w:szCs w:val="24"/>
          <w:lang w:val="en-GB"/>
        </w:rPr>
        <w:t xml:space="preserve"> wit</w:t>
      </w:r>
      <w:r w:rsidR="00A35EEC" w:rsidRPr="00430FCC">
        <w:rPr>
          <w:rFonts w:ascii="Times New Roman" w:hAnsi="Times New Roman" w:cs="Times New Roman"/>
          <w:sz w:val="24"/>
          <w:szCs w:val="24"/>
          <w:lang w:val="en-GB"/>
        </w:rPr>
        <w:t>h the aim of integrating the traction separation law</w:t>
      </w:r>
      <w:r w:rsidR="00A351EF" w:rsidRPr="00430FCC">
        <w:rPr>
          <w:rFonts w:ascii="Times New Roman" w:hAnsi="Times New Roman" w:cs="Times New Roman"/>
          <w:sz w:val="24"/>
          <w:szCs w:val="24"/>
          <w:lang w:val="en-GB"/>
        </w:rPr>
        <w:t xml:space="preserve"> </w:t>
      </w:r>
      <w:r w:rsidR="00D44200" w:rsidRPr="00430FCC">
        <w:rPr>
          <w:rFonts w:ascii="Times New Roman" w:hAnsi="Times New Roman" w:cs="Times New Roman"/>
          <w:sz w:val="24"/>
          <w:szCs w:val="24"/>
          <w:lang w:val="en-GB"/>
        </w:rPr>
        <w:t>for</w:t>
      </w:r>
      <w:r w:rsidR="00A35EEC" w:rsidRPr="00430FCC">
        <w:rPr>
          <w:rFonts w:ascii="Times New Roman" w:hAnsi="Times New Roman" w:cs="Times New Roman"/>
          <w:sz w:val="24"/>
          <w:szCs w:val="24"/>
          <w:lang w:val="en-GB"/>
        </w:rPr>
        <w:t xml:space="preserve"> an</w:t>
      </w:r>
      <w:r w:rsidR="00D44200" w:rsidRPr="00430FCC">
        <w:rPr>
          <w:rFonts w:ascii="Times New Roman" w:hAnsi="Times New Roman" w:cs="Times New Roman"/>
          <w:sz w:val="24"/>
          <w:szCs w:val="24"/>
          <w:lang w:val="en-GB"/>
        </w:rPr>
        <w:t xml:space="preserve"> aluminium</w:t>
      </w:r>
      <w:r w:rsidR="006A3D3F" w:rsidRPr="00430FCC">
        <w:rPr>
          <w:rFonts w:ascii="Times New Roman" w:hAnsi="Times New Roman" w:cs="Times New Roman"/>
          <w:sz w:val="24"/>
          <w:szCs w:val="24"/>
          <w:lang w:val="en-GB"/>
        </w:rPr>
        <w:t>/</w:t>
      </w:r>
      <w:r w:rsidR="00D44200" w:rsidRPr="00430FCC">
        <w:rPr>
          <w:rFonts w:ascii="Times New Roman" w:hAnsi="Times New Roman" w:cs="Times New Roman"/>
          <w:sz w:val="24"/>
          <w:szCs w:val="24"/>
          <w:lang w:val="en-GB"/>
        </w:rPr>
        <w:t>silicon carbide</w:t>
      </w:r>
      <w:r w:rsidR="00A351EF" w:rsidRPr="00430FCC">
        <w:rPr>
          <w:rFonts w:ascii="Times New Roman" w:hAnsi="Times New Roman" w:cs="Times New Roman"/>
          <w:sz w:val="24"/>
          <w:szCs w:val="24"/>
          <w:lang w:val="en-GB"/>
        </w:rPr>
        <w:t xml:space="preserve"> interface</w:t>
      </w:r>
      <w:r w:rsidR="00A35EEC" w:rsidRPr="00430FCC">
        <w:rPr>
          <w:rFonts w:ascii="Times New Roman" w:hAnsi="Times New Roman" w:cs="Times New Roman"/>
          <w:sz w:val="24"/>
          <w:szCs w:val="24"/>
          <w:lang w:val="en-GB"/>
        </w:rPr>
        <w:t xml:space="preserve"> in a CZM</w:t>
      </w:r>
      <w:r w:rsidR="00036D95" w:rsidRPr="00430FCC">
        <w:rPr>
          <w:rFonts w:ascii="Times New Roman" w:hAnsi="Times New Roman" w:cs="Times New Roman"/>
          <w:sz w:val="24"/>
          <w:szCs w:val="24"/>
          <w:lang w:val="en-GB"/>
        </w:rPr>
        <w:t>.</w:t>
      </w:r>
      <w:r w:rsidR="00CB1FE3" w:rsidRPr="00430FCC">
        <w:rPr>
          <w:rFonts w:ascii="Times New Roman" w:hAnsi="Times New Roman" w:cs="Times New Roman"/>
          <w:sz w:val="24"/>
          <w:szCs w:val="24"/>
          <w:lang w:val="en-GB"/>
        </w:rPr>
        <w:t xml:space="preserve"> </w:t>
      </w:r>
      <w:r w:rsidR="004E6216" w:rsidRPr="00430FCC">
        <w:rPr>
          <w:rFonts w:ascii="Times New Roman" w:hAnsi="Times New Roman" w:cs="Times New Roman"/>
          <w:sz w:val="24"/>
          <w:szCs w:val="24"/>
          <w:lang w:val="en-GB"/>
        </w:rPr>
        <w:t xml:space="preserve">Wu et al. </w:t>
      </w:r>
      <w:r w:rsidR="002805D6" w:rsidRPr="00430FCC">
        <w:rPr>
          <w:rFonts w:ascii="Times New Roman" w:hAnsi="Times New Roman" w:cs="Times New Roman"/>
          <w:sz w:val="24"/>
          <w:szCs w:val="24"/>
          <w:lang w:val="en-GB"/>
        </w:rPr>
        <w:t>[</w:t>
      </w:r>
      <w:r w:rsidR="00FD16CC" w:rsidRPr="00430FCC">
        <w:rPr>
          <w:rFonts w:ascii="Times New Roman" w:hAnsi="Times New Roman" w:cs="Times New Roman"/>
          <w:sz w:val="24"/>
          <w:szCs w:val="24"/>
          <w:lang w:val="en-GB"/>
        </w:rPr>
        <w:t>30</w:t>
      </w:r>
      <w:r w:rsidR="002805D6" w:rsidRPr="00430FCC">
        <w:rPr>
          <w:rFonts w:ascii="Times New Roman" w:hAnsi="Times New Roman" w:cs="Times New Roman"/>
          <w:sz w:val="24"/>
          <w:szCs w:val="24"/>
          <w:lang w:val="en-GB"/>
        </w:rPr>
        <w:t>]</w:t>
      </w:r>
      <w:r w:rsidR="00CB1FE3" w:rsidRPr="00430FCC">
        <w:rPr>
          <w:rFonts w:ascii="Times New Roman" w:hAnsi="Times New Roman" w:cs="Times New Roman"/>
          <w:sz w:val="24"/>
          <w:szCs w:val="24"/>
          <w:lang w:val="en-GB"/>
        </w:rPr>
        <w:t xml:space="preserve"> studied tilting separation analysis in bottom-up mask projection stereolithography using </w:t>
      </w:r>
      <w:r w:rsidR="00036D95" w:rsidRPr="00430FCC">
        <w:rPr>
          <w:rFonts w:ascii="Times New Roman" w:hAnsi="Times New Roman" w:cs="Times New Roman"/>
          <w:sz w:val="24"/>
          <w:szCs w:val="24"/>
          <w:lang w:val="en-GB"/>
        </w:rPr>
        <w:t>M</w:t>
      </w:r>
      <w:r w:rsidR="00CB1FE3" w:rsidRPr="00430FCC">
        <w:rPr>
          <w:rFonts w:ascii="Times New Roman" w:hAnsi="Times New Roman" w:cs="Times New Roman"/>
          <w:sz w:val="24"/>
          <w:szCs w:val="24"/>
          <w:lang w:val="en-GB"/>
        </w:rPr>
        <w:t>ode I of crack opening and bilinear cohesive law</w:t>
      </w:r>
      <w:r w:rsidR="00036D95" w:rsidRPr="00430FCC">
        <w:rPr>
          <w:rFonts w:ascii="Times New Roman" w:hAnsi="Times New Roman" w:cs="Times New Roman"/>
          <w:sz w:val="24"/>
          <w:szCs w:val="24"/>
          <w:lang w:val="en-GB"/>
        </w:rPr>
        <w:t>.</w:t>
      </w:r>
      <w:r w:rsidR="00970FE1" w:rsidRPr="00430FCC">
        <w:rPr>
          <w:rFonts w:ascii="Times New Roman" w:hAnsi="Times New Roman" w:cs="Times New Roman"/>
          <w:sz w:val="24"/>
          <w:szCs w:val="24"/>
          <w:lang w:val="en-GB"/>
        </w:rPr>
        <w:t xml:space="preserve"> </w:t>
      </w:r>
      <w:r w:rsidR="004E6216" w:rsidRPr="00430FCC">
        <w:rPr>
          <w:rFonts w:ascii="Times New Roman" w:hAnsi="Times New Roman" w:cs="Times New Roman"/>
          <w:sz w:val="24"/>
          <w:szCs w:val="24"/>
          <w:lang w:val="en-GB"/>
        </w:rPr>
        <w:t>Gliszczynski et al.</w:t>
      </w:r>
      <w:r w:rsidR="00970FE1" w:rsidRPr="00430FCC">
        <w:rPr>
          <w:rFonts w:ascii="Times New Roman" w:hAnsi="Times New Roman" w:cs="Times New Roman"/>
          <w:sz w:val="24"/>
          <w:szCs w:val="24"/>
          <w:lang w:val="en-GB"/>
        </w:rPr>
        <w:t xml:space="preserve"> </w:t>
      </w:r>
      <w:r w:rsidR="00FD16CC" w:rsidRPr="00430FCC">
        <w:rPr>
          <w:rFonts w:ascii="Times New Roman" w:hAnsi="Times New Roman" w:cs="Times New Roman"/>
          <w:sz w:val="24"/>
          <w:szCs w:val="24"/>
          <w:lang w:val="en-GB"/>
        </w:rPr>
        <w:t>[31</w:t>
      </w:r>
      <w:r w:rsidR="002805D6" w:rsidRPr="00430FCC">
        <w:rPr>
          <w:rFonts w:ascii="Times New Roman" w:hAnsi="Times New Roman" w:cs="Times New Roman"/>
          <w:sz w:val="24"/>
          <w:szCs w:val="24"/>
          <w:lang w:val="en-GB"/>
        </w:rPr>
        <w:t>]</w:t>
      </w:r>
      <w:r w:rsidR="00970FE1" w:rsidRPr="00430FCC">
        <w:rPr>
          <w:rFonts w:ascii="Times New Roman" w:hAnsi="Times New Roman" w:cs="Times New Roman"/>
          <w:sz w:val="24"/>
          <w:szCs w:val="24"/>
          <w:lang w:val="en-GB"/>
        </w:rPr>
        <w:t xml:space="preserve"> dealt with double cantiveler beam (DCB) test of glass fibre reinforced polymer (GRFP) unidirectional laminates where the </w:t>
      </w:r>
      <w:r w:rsidR="00970FE1" w:rsidRPr="00430FCC">
        <w:rPr>
          <w:rFonts w:ascii="Times New Roman" w:hAnsi="Times New Roman" w:cs="Times New Roman"/>
          <w:sz w:val="24"/>
          <w:szCs w:val="24"/>
          <w:lang w:val="en-GB"/>
        </w:rPr>
        <w:lastRenderedPageBreak/>
        <w:t>crack growth phenomenon was</w:t>
      </w:r>
      <w:r w:rsidR="00536866" w:rsidRPr="00430FCC">
        <w:rPr>
          <w:rFonts w:ascii="Times New Roman" w:hAnsi="Times New Roman" w:cs="Times New Roman"/>
          <w:sz w:val="24"/>
          <w:szCs w:val="24"/>
          <w:lang w:val="en-GB"/>
        </w:rPr>
        <w:t xml:space="preserve"> studied</w:t>
      </w:r>
      <w:r w:rsidR="00970FE1" w:rsidRPr="00430FCC">
        <w:rPr>
          <w:rFonts w:ascii="Times New Roman" w:hAnsi="Times New Roman" w:cs="Times New Roman"/>
          <w:sz w:val="24"/>
          <w:szCs w:val="24"/>
          <w:lang w:val="en-GB"/>
        </w:rPr>
        <w:t xml:space="preserve"> using the VCCT and CZM</w:t>
      </w:r>
      <w:r w:rsidR="00536866" w:rsidRPr="00430FCC">
        <w:rPr>
          <w:rFonts w:ascii="Times New Roman" w:hAnsi="Times New Roman" w:cs="Times New Roman"/>
          <w:sz w:val="24"/>
          <w:szCs w:val="24"/>
          <w:lang w:val="en-GB"/>
        </w:rPr>
        <w:t xml:space="preserve"> (bilinear and exponential)</w:t>
      </w:r>
      <w:r w:rsidR="00970FE1" w:rsidRPr="00430FCC">
        <w:rPr>
          <w:rFonts w:ascii="Times New Roman" w:hAnsi="Times New Roman" w:cs="Times New Roman"/>
          <w:sz w:val="24"/>
          <w:szCs w:val="24"/>
          <w:lang w:val="en-GB"/>
        </w:rPr>
        <w:t xml:space="preserve"> method</w:t>
      </w:r>
      <w:r w:rsidR="00A20971" w:rsidRPr="00430FCC">
        <w:rPr>
          <w:rFonts w:ascii="Times New Roman" w:hAnsi="Times New Roman" w:cs="Times New Roman"/>
          <w:sz w:val="24"/>
          <w:szCs w:val="24"/>
          <w:lang w:val="en-GB"/>
        </w:rPr>
        <w:t>s</w:t>
      </w:r>
      <w:r w:rsidR="004C6FAB" w:rsidRPr="00430FCC">
        <w:rPr>
          <w:rFonts w:ascii="Times New Roman" w:hAnsi="Times New Roman" w:cs="Times New Roman"/>
          <w:sz w:val="24"/>
          <w:szCs w:val="24"/>
          <w:lang w:val="en-GB"/>
        </w:rPr>
        <w:t xml:space="preserve">. Among the fracture </w:t>
      </w:r>
      <w:r w:rsidR="00D64CEF" w:rsidRPr="00430FCC">
        <w:rPr>
          <w:rFonts w:ascii="Times New Roman" w:hAnsi="Times New Roman" w:cs="Times New Roman"/>
          <w:sz w:val="24"/>
          <w:szCs w:val="24"/>
          <w:lang w:val="en-GB"/>
        </w:rPr>
        <w:t>analyses</w:t>
      </w:r>
      <w:r w:rsidR="00D64CEF" w:rsidRPr="00430FCC">
        <w:rPr>
          <w:rFonts w:ascii="Times New Roman" w:hAnsi="Times New Roman" w:cs="Times New Roman"/>
          <w:color w:val="FF0000"/>
          <w:sz w:val="24"/>
          <w:szCs w:val="24"/>
          <w:lang w:val="en-GB"/>
        </w:rPr>
        <w:t>,</w:t>
      </w:r>
      <w:r w:rsidR="004C6FAB" w:rsidRPr="00430FCC">
        <w:rPr>
          <w:rFonts w:ascii="Times New Roman" w:hAnsi="Times New Roman" w:cs="Times New Roman"/>
          <w:sz w:val="24"/>
          <w:szCs w:val="24"/>
          <w:lang w:val="en-GB"/>
        </w:rPr>
        <w:t xml:space="preserve"> we can find the Interface Delamination</w:t>
      </w:r>
      <w:r w:rsidR="00D072E2" w:rsidRPr="00430FCC">
        <w:rPr>
          <w:rFonts w:ascii="Times New Roman" w:hAnsi="Times New Roman" w:cs="Times New Roman"/>
          <w:sz w:val="24"/>
          <w:szCs w:val="24"/>
          <w:lang w:val="en-GB"/>
        </w:rPr>
        <w:t xml:space="preserve"> </w:t>
      </w:r>
      <w:r w:rsidR="004C6FAB" w:rsidRPr="00430FCC">
        <w:rPr>
          <w:rFonts w:ascii="Times New Roman" w:hAnsi="Times New Roman" w:cs="Times New Roman"/>
          <w:sz w:val="24"/>
          <w:szCs w:val="24"/>
          <w:lang w:val="en-GB"/>
        </w:rPr>
        <w:t>feature, which employing CZM</w:t>
      </w:r>
      <w:r w:rsidR="009112B9" w:rsidRPr="00430FCC">
        <w:rPr>
          <w:rFonts w:ascii="Times New Roman" w:hAnsi="Times New Roman" w:cs="Times New Roman"/>
          <w:sz w:val="24"/>
          <w:szCs w:val="24"/>
          <w:lang w:val="en-GB"/>
        </w:rPr>
        <w:t xml:space="preserve"> </w:t>
      </w:r>
      <w:r w:rsidR="004C6FAB" w:rsidRPr="00430FCC">
        <w:rPr>
          <w:rFonts w:ascii="Times New Roman" w:hAnsi="Times New Roman" w:cs="Times New Roman"/>
          <w:sz w:val="24"/>
          <w:szCs w:val="24"/>
          <w:lang w:val="en-GB"/>
        </w:rPr>
        <w:t xml:space="preserve">method allows </w:t>
      </w:r>
      <w:r w:rsidR="006E6F02" w:rsidRPr="00430FCC">
        <w:rPr>
          <w:rFonts w:ascii="Times New Roman" w:hAnsi="Times New Roman" w:cs="Times New Roman"/>
          <w:sz w:val="24"/>
          <w:szCs w:val="24"/>
          <w:lang w:val="en-GB"/>
        </w:rPr>
        <w:t xml:space="preserve">to </w:t>
      </w:r>
      <w:r w:rsidR="004C6FAB" w:rsidRPr="00430FCC">
        <w:rPr>
          <w:rFonts w:ascii="Times New Roman" w:hAnsi="Times New Roman" w:cs="Times New Roman"/>
          <w:sz w:val="24"/>
          <w:szCs w:val="24"/>
          <w:lang w:val="en-GB"/>
        </w:rPr>
        <w:t>defin</w:t>
      </w:r>
      <w:r w:rsidR="006E6F02" w:rsidRPr="00430FCC">
        <w:rPr>
          <w:rFonts w:ascii="Times New Roman" w:hAnsi="Times New Roman" w:cs="Times New Roman"/>
          <w:sz w:val="24"/>
          <w:szCs w:val="24"/>
          <w:lang w:val="en-GB"/>
        </w:rPr>
        <w:t>e</w:t>
      </w:r>
      <w:r w:rsidR="004C6FAB" w:rsidRPr="00430FCC">
        <w:rPr>
          <w:rFonts w:ascii="Times New Roman" w:hAnsi="Times New Roman" w:cs="Times New Roman"/>
          <w:sz w:val="24"/>
          <w:szCs w:val="24"/>
          <w:lang w:val="en-GB"/>
        </w:rPr>
        <w:t xml:space="preserve"> the failure criteria. In this way, the mechanical behaviour and the progressive separation between two dissimilar welded specimens that tak</w:t>
      </w:r>
      <w:r w:rsidR="00C71CC0" w:rsidRPr="00430FCC">
        <w:rPr>
          <w:rFonts w:ascii="Times New Roman" w:hAnsi="Times New Roman" w:cs="Times New Roman"/>
          <w:sz w:val="24"/>
          <w:szCs w:val="24"/>
          <w:lang w:val="en-GB"/>
        </w:rPr>
        <w:t xml:space="preserve">e place during shear tests can be </w:t>
      </w:r>
      <w:r w:rsidR="004C6FAB" w:rsidRPr="00430FCC">
        <w:rPr>
          <w:rFonts w:ascii="Times New Roman" w:hAnsi="Times New Roman" w:cs="Times New Roman"/>
          <w:sz w:val="24"/>
          <w:szCs w:val="24"/>
          <w:lang w:val="en-GB"/>
        </w:rPr>
        <w:t>also</w:t>
      </w:r>
      <w:r w:rsidR="00CE09F4" w:rsidRPr="00430FCC">
        <w:rPr>
          <w:rFonts w:ascii="Times New Roman" w:hAnsi="Times New Roman" w:cs="Times New Roman"/>
          <w:sz w:val="24"/>
          <w:szCs w:val="24"/>
          <w:lang w:val="en-GB"/>
        </w:rPr>
        <w:t xml:space="preserve"> </w:t>
      </w:r>
      <w:r w:rsidR="004C6FAB" w:rsidRPr="00430FCC">
        <w:rPr>
          <w:rFonts w:ascii="Times New Roman" w:hAnsi="Times New Roman" w:cs="Times New Roman"/>
          <w:sz w:val="24"/>
          <w:szCs w:val="24"/>
          <w:lang w:val="en-GB"/>
        </w:rPr>
        <w:t>simulated, admitting of a comparison between experimental and simulated results when the CZM model used has been previously properly adjusted.</w:t>
      </w:r>
    </w:p>
    <w:p w:rsidR="004C6FAB" w:rsidRPr="00430FCC" w:rsidRDefault="004C6FAB" w:rsidP="004C6FAB">
      <w:pPr>
        <w:spacing w:after="0" w:line="360" w:lineRule="auto"/>
        <w:jc w:val="both"/>
        <w:rPr>
          <w:rFonts w:ascii="Times New Roman" w:hAnsi="Times New Roman" w:cs="Times New Roman"/>
          <w:sz w:val="24"/>
          <w:szCs w:val="24"/>
          <w:lang w:val="en-GB"/>
        </w:rPr>
      </w:pPr>
    </w:p>
    <w:p w:rsidR="0028685D" w:rsidRPr="00430FCC" w:rsidRDefault="004C6FAB"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color w:val="000000" w:themeColor="text1"/>
          <w:sz w:val="24"/>
          <w:szCs w:val="24"/>
          <w:lang w:val="en-GB"/>
        </w:rPr>
        <w:t>The</w:t>
      </w:r>
      <w:r w:rsidR="003D4474" w:rsidRPr="00430FCC">
        <w:rPr>
          <w:rFonts w:ascii="Times New Roman" w:hAnsi="Times New Roman" w:cs="Times New Roman"/>
          <w:color w:val="000000" w:themeColor="text1"/>
          <w:sz w:val="24"/>
          <w:szCs w:val="24"/>
          <w:lang w:val="en-GB"/>
        </w:rPr>
        <w:t xml:space="preserve"> objectives of this paper are</w:t>
      </w:r>
      <w:r w:rsidRPr="00430FCC">
        <w:rPr>
          <w:rFonts w:ascii="Times New Roman" w:hAnsi="Times New Roman" w:cs="Times New Roman"/>
          <w:color w:val="000000" w:themeColor="text1"/>
          <w:sz w:val="24"/>
          <w:szCs w:val="24"/>
          <w:lang w:val="en-GB"/>
        </w:rPr>
        <w:t xml:space="preserve"> (a) </w:t>
      </w:r>
      <w:r w:rsidRPr="00430FCC">
        <w:rPr>
          <w:rFonts w:ascii="Times New Roman" w:hAnsi="Times New Roman" w:cs="Times New Roman"/>
          <w:sz w:val="24"/>
          <w:szCs w:val="24"/>
          <w:lang w:val="en-GB"/>
        </w:rPr>
        <w:t xml:space="preserve">to study the </w:t>
      </w:r>
      <w:r w:rsidR="008E71DD" w:rsidRPr="00430FCC">
        <w:rPr>
          <w:rFonts w:ascii="Times New Roman" w:hAnsi="Times New Roman" w:cs="Times New Roman"/>
          <w:sz w:val="24"/>
          <w:szCs w:val="24"/>
          <w:lang w:val="en-GB"/>
        </w:rPr>
        <w:t>impact</w:t>
      </w:r>
      <w:r w:rsidRPr="00430FCC">
        <w:rPr>
          <w:rFonts w:ascii="Times New Roman" w:hAnsi="Times New Roman" w:cs="Times New Roman"/>
          <w:sz w:val="24"/>
          <w:szCs w:val="24"/>
          <w:lang w:val="en-GB"/>
        </w:rPr>
        <w:t xml:space="preserve"> of the fibrous clay sepiolite as reinforcing agent on the mechanical</w:t>
      </w:r>
      <w:r w:rsidR="003D4474" w:rsidRPr="00430FCC">
        <w:rPr>
          <w:rFonts w:ascii="Times New Roman" w:hAnsi="Times New Roman" w:cs="Times New Roman"/>
          <w:sz w:val="24"/>
          <w:szCs w:val="24"/>
          <w:lang w:val="en-GB"/>
        </w:rPr>
        <w:t>, thermal</w:t>
      </w:r>
      <w:r w:rsidR="00E64DB4"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 xml:space="preserve">crystallographic </w:t>
      </w:r>
      <w:r w:rsidR="00E64DB4" w:rsidRPr="00430FCC">
        <w:rPr>
          <w:rFonts w:ascii="Times New Roman" w:hAnsi="Times New Roman" w:cs="Times New Roman"/>
          <w:sz w:val="24"/>
          <w:szCs w:val="24"/>
          <w:lang w:val="en-GB"/>
        </w:rPr>
        <w:t xml:space="preserve">and optical </w:t>
      </w:r>
      <w:r w:rsidRPr="00430FCC">
        <w:rPr>
          <w:rFonts w:ascii="Times New Roman" w:hAnsi="Times New Roman" w:cs="Times New Roman"/>
          <w:sz w:val="24"/>
          <w:szCs w:val="24"/>
          <w:lang w:val="en-GB"/>
        </w:rPr>
        <w:t>prope</w:t>
      </w:r>
      <w:r w:rsidR="003D4474" w:rsidRPr="00430FCC">
        <w:rPr>
          <w:rFonts w:ascii="Times New Roman" w:hAnsi="Times New Roman" w:cs="Times New Roman"/>
          <w:sz w:val="24"/>
          <w:szCs w:val="24"/>
          <w:lang w:val="en-GB"/>
        </w:rPr>
        <w:t>rties of the resulting PA</w:t>
      </w:r>
      <w:r w:rsidRPr="00430FCC">
        <w:rPr>
          <w:rFonts w:ascii="Times New Roman" w:hAnsi="Times New Roman" w:cs="Times New Roman"/>
          <w:sz w:val="24"/>
          <w:szCs w:val="24"/>
          <w:lang w:val="en-GB"/>
        </w:rPr>
        <w:t>6/sepiolite nanocomposites</w:t>
      </w:r>
      <w:r w:rsidRPr="00430FCC">
        <w:rPr>
          <w:rFonts w:ascii="Times New Roman" w:hAnsi="Times New Roman" w:cs="Times New Roman"/>
          <w:color w:val="000000" w:themeColor="text1"/>
          <w:sz w:val="24"/>
          <w:szCs w:val="24"/>
          <w:lang w:val="en-GB"/>
        </w:rPr>
        <w:t xml:space="preserve">; (b) to </w:t>
      </w:r>
      <w:r w:rsidR="00804C0A" w:rsidRPr="00430FCC">
        <w:rPr>
          <w:rFonts w:ascii="Times New Roman" w:hAnsi="Times New Roman" w:cs="Times New Roman"/>
          <w:color w:val="000000" w:themeColor="text1"/>
          <w:sz w:val="24"/>
          <w:szCs w:val="24"/>
          <w:lang w:val="en-GB"/>
        </w:rPr>
        <w:t>analys</w:t>
      </w:r>
      <w:r w:rsidR="008E71DD" w:rsidRPr="00430FCC">
        <w:rPr>
          <w:rFonts w:ascii="Times New Roman" w:hAnsi="Times New Roman" w:cs="Times New Roman"/>
          <w:color w:val="000000" w:themeColor="text1"/>
          <w:sz w:val="24"/>
          <w:szCs w:val="24"/>
          <w:lang w:val="en-GB"/>
        </w:rPr>
        <w:t>e</w:t>
      </w:r>
      <w:r w:rsidRPr="00430FCC">
        <w:rPr>
          <w:rFonts w:ascii="Times New Roman" w:hAnsi="Times New Roman" w:cs="Times New Roman"/>
          <w:color w:val="000000" w:themeColor="text1"/>
          <w:sz w:val="24"/>
          <w:szCs w:val="24"/>
          <w:lang w:val="en-GB"/>
        </w:rPr>
        <w:t xml:space="preserve"> the influence of nanoclay loading in the performance of PLA-PA6/</w:t>
      </w:r>
      <w:r w:rsidRPr="00430FCC">
        <w:rPr>
          <w:rFonts w:ascii="Times New Roman" w:hAnsi="Times New Roman" w:cs="Times New Roman"/>
          <w:sz w:val="24"/>
          <w:szCs w:val="24"/>
          <w:lang w:val="en-GB"/>
        </w:rPr>
        <w:t>sepiolite</w:t>
      </w:r>
      <w:r w:rsidRPr="00430FCC">
        <w:rPr>
          <w:rFonts w:ascii="Times New Roman" w:hAnsi="Times New Roman" w:cs="Times New Roman"/>
          <w:color w:val="000000" w:themeColor="text1"/>
          <w:sz w:val="24"/>
          <w:szCs w:val="24"/>
          <w:lang w:val="en-GB"/>
        </w:rPr>
        <w:t xml:space="preserve"> nanocomposites joins carried out by TLWT; c) </w:t>
      </w:r>
      <w:r w:rsidR="001A25CA" w:rsidRPr="00430FCC">
        <w:rPr>
          <w:rFonts w:ascii="Times New Roman" w:hAnsi="Times New Roman" w:cs="Times New Roman"/>
          <w:color w:val="000000" w:themeColor="text1"/>
          <w:sz w:val="24"/>
          <w:szCs w:val="24"/>
          <w:lang w:val="en-GB"/>
        </w:rPr>
        <w:t xml:space="preserve">to </w:t>
      </w:r>
      <w:r w:rsidRPr="00430FCC">
        <w:rPr>
          <w:rFonts w:ascii="Times New Roman" w:hAnsi="Times New Roman" w:cs="Times New Roman"/>
          <w:sz w:val="24"/>
          <w:szCs w:val="24"/>
          <w:lang w:val="en-GB"/>
        </w:rPr>
        <w:t>s</w:t>
      </w:r>
      <w:r w:rsidRPr="00430FCC">
        <w:rPr>
          <w:rFonts w:ascii="Times New Roman" w:hAnsi="Times New Roman" w:cs="Times New Roman"/>
          <w:color w:val="000000" w:themeColor="text1"/>
          <w:sz w:val="24"/>
          <w:szCs w:val="24"/>
          <w:lang w:val="en-GB"/>
        </w:rPr>
        <w:t>imulate the mec</w:t>
      </w:r>
      <w:r w:rsidR="001A25CA" w:rsidRPr="00430FCC">
        <w:rPr>
          <w:rFonts w:ascii="Times New Roman" w:hAnsi="Times New Roman" w:cs="Times New Roman"/>
          <w:color w:val="000000" w:themeColor="text1"/>
          <w:sz w:val="24"/>
          <w:szCs w:val="24"/>
          <w:lang w:val="en-GB"/>
        </w:rPr>
        <w:t>hanical behaviour of the welds</w:t>
      </w:r>
      <w:r w:rsidRPr="00430FCC">
        <w:rPr>
          <w:rFonts w:ascii="Times New Roman" w:hAnsi="Times New Roman" w:cs="Times New Roman"/>
          <w:color w:val="000000" w:themeColor="text1"/>
          <w:sz w:val="24"/>
          <w:szCs w:val="24"/>
          <w:lang w:val="en-GB"/>
        </w:rPr>
        <w:t xml:space="preserve"> against shear </w:t>
      </w:r>
      <w:r w:rsidR="003D4474" w:rsidRPr="00430FCC">
        <w:rPr>
          <w:rFonts w:ascii="Times New Roman" w:hAnsi="Times New Roman" w:cs="Times New Roman"/>
          <w:color w:val="000000" w:themeColor="text1"/>
          <w:sz w:val="24"/>
          <w:szCs w:val="24"/>
          <w:lang w:val="en-GB"/>
        </w:rPr>
        <w:t xml:space="preserve">forces </w:t>
      </w:r>
      <w:r w:rsidRPr="00430FCC">
        <w:rPr>
          <w:rFonts w:ascii="Times New Roman" w:hAnsi="Times New Roman" w:cs="Times New Roman"/>
          <w:color w:val="000000" w:themeColor="text1"/>
          <w:sz w:val="24"/>
          <w:szCs w:val="24"/>
          <w:lang w:val="en-GB"/>
        </w:rPr>
        <w:t>by using CAE software</w:t>
      </w:r>
      <w:r w:rsidR="001A25CA" w:rsidRPr="00430FCC">
        <w:rPr>
          <w:rFonts w:ascii="Times New Roman" w:hAnsi="Times New Roman" w:cs="Times New Roman"/>
          <w:color w:val="000000" w:themeColor="text1"/>
          <w:sz w:val="24"/>
          <w:szCs w:val="24"/>
          <w:lang w:val="en-GB"/>
        </w:rPr>
        <w:t>; e)</w:t>
      </w:r>
      <w:r w:rsidR="00893A14" w:rsidRPr="00430FCC">
        <w:rPr>
          <w:rFonts w:ascii="Times New Roman" w:hAnsi="Times New Roman" w:cs="Times New Roman"/>
          <w:color w:val="000000" w:themeColor="text1"/>
          <w:sz w:val="24"/>
          <w:szCs w:val="24"/>
          <w:lang w:val="en-GB"/>
        </w:rPr>
        <w:t xml:space="preserve"> </w:t>
      </w:r>
      <w:r w:rsidR="00923464" w:rsidRPr="00430FCC">
        <w:rPr>
          <w:rFonts w:ascii="Times New Roman" w:hAnsi="Times New Roman" w:cs="Times New Roman"/>
          <w:color w:val="000000" w:themeColor="text1"/>
          <w:sz w:val="24"/>
          <w:szCs w:val="24"/>
          <w:lang w:val="en-GB"/>
        </w:rPr>
        <w:t xml:space="preserve">to establish </w:t>
      </w:r>
      <w:r w:rsidR="00923464" w:rsidRPr="00430FCC">
        <w:rPr>
          <w:rFonts w:ascii="Times New Roman" w:hAnsi="Times New Roman" w:cs="Times New Roman"/>
          <w:sz w:val="24"/>
          <w:szCs w:val="24"/>
          <w:lang w:val="en-GB"/>
        </w:rPr>
        <w:t xml:space="preserve">a suitable fracture model for </w:t>
      </w:r>
      <w:r w:rsidR="00923464" w:rsidRPr="00430FCC">
        <w:rPr>
          <w:rFonts w:ascii="Times New Roman" w:hAnsi="Times New Roman" w:cs="Times New Roman"/>
          <w:color w:val="000000" w:themeColor="text1"/>
          <w:sz w:val="24"/>
          <w:szCs w:val="24"/>
          <w:lang w:val="en-GB"/>
        </w:rPr>
        <w:t>PLA-PA6/</w:t>
      </w:r>
      <w:r w:rsidR="00923464" w:rsidRPr="00430FCC">
        <w:rPr>
          <w:rFonts w:ascii="Times New Roman" w:hAnsi="Times New Roman" w:cs="Times New Roman"/>
          <w:sz w:val="24"/>
          <w:szCs w:val="24"/>
          <w:lang w:val="en-GB"/>
        </w:rPr>
        <w:t>sepiolite</w:t>
      </w:r>
      <w:r w:rsidR="00923464" w:rsidRPr="00430FCC">
        <w:rPr>
          <w:rFonts w:ascii="Times New Roman" w:hAnsi="Times New Roman" w:cs="Times New Roman"/>
          <w:color w:val="000000" w:themeColor="text1"/>
          <w:sz w:val="24"/>
          <w:szCs w:val="24"/>
          <w:lang w:val="en-GB"/>
        </w:rPr>
        <w:t xml:space="preserve"> </w:t>
      </w:r>
      <w:r w:rsidR="00923464" w:rsidRPr="00430FCC">
        <w:rPr>
          <w:rFonts w:ascii="Times New Roman" w:hAnsi="Times New Roman" w:cs="Times New Roman"/>
          <w:sz w:val="24"/>
          <w:szCs w:val="24"/>
          <w:lang w:val="en-GB"/>
        </w:rPr>
        <w:t xml:space="preserve">nanocomposite/PLA welds against shear forces; </w:t>
      </w:r>
      <w:r w:rsidR="00923464" w:rsidRPr="00430FCC">
        <w:rPr>
          <w:rFonts w:ascii="Times New Roman" w:hAnsi="Times New Roman" w:cs="Times New Roman"/>
          <w:color w:val="000000" w:themeColor="text1"/>
          <w:sz w:val="24"/>
          <w:szCs w:val="24"/>
          <w:lang w:val="en-GB"/>
        </w:rPr>
        <w:t xml:space="preserve">f) </w:t>
      </w:r>
      <w:r w:rsidR="00893A14" w:rsidRPr="00430FCC">
        <w:rPr>
          <w:rFonts w:ascii="Times New Roman" w:hAnsi="Times New Roman" w:cs="Times New Roman"/>
          <w:color w:val="000000" w:themeColor="text1"/>
          <w:sz w:val="24"/>
          <w:szCs w:val="24"/>
          <w:lang w:val="en-GB"/>
        </w:rPr>
        <w:t xml:space="preserve">to </w:t>
      </w:r>
      <w:r w:rsidR="00923464" w:rsidRPr="00430FCC">
        <w:rPr>
          <w:rFonts w:ascii="Times New Roman" w:hAnsi="Times New Roman" w:cs="Times New Roman"/>
          <w:color w:val="auto"/>
          <w:sz w:val="24"/>
          <w:szCs w:val="24"/>
          <w:lang w:val="en-GB"/>
        </w:rPr>
        <w:t>evaluate the goodness of fit b</w:t>
      </w:r>
      <w:r w:rsidR="00923464" w:rsidRPr="00430FCC">
        <w:rPr>
          <w:rFonts w:ascii="Times New Roman" w:hAnsi="Times New Roman" w:cs="Times New Roman"/>
          <w:color w:val="000000" w:themeColor="text1"/>
          <w:sz w:val="24"/>
          <w:szCs w:val="24"/>
          <w:lang w:val="en-GB"/>
        </w:rPr>
        <w:t xml:space="preserve">etween experimental and simulation results through a correlation analysis. </w:t>
      </w:r>
      <w:r w:rsidR="001A25CA" w:rsidRPr="00430FCC">
        <w:rPr>
          <w:rFonts w:ascii="Times New Roman" w:hAnsi="Times New Roman" w:cs="Times New Roman"/>
          <w:sz w:val="24"/>
          <w:szCs w:val="24"/>
          <w:lang w:val="en-GB"/>
        </w:rPr>
        <w:t>For these</w:t>
      </w:r>
      <w:r w:rsidRPr="00430FCC">
        <w:rPr>
          <w:rFonts w:ascii="Times New Roman" w:hAnsi="Times New Roman" w:cs="Times New Roman"/>
          <w:sz w:val="24"/>
          <w:szCs w:val="24"/>
          <w:lang w:val="en-GB"/>
        </w:rPr>
        <w:t xml:space="preserve"> purpose</w:t>
      </w:r>
      <w:r w:rsidR="001A25CA" w:rsidRPr="00430FCC">
        <w:rPr>
          <w:rFonts w:ascii="Times New Roman" w:hAnsi="Times New Roman" w:cs="Times New Roman"/>
          <w:sz w:val="24"/>
          <w:szCs w:val="24"/>
          <w:lang w:val="en-GB"/>
        </w:rPr>
        <w:t>s</w:t>
      </w:r>
      <w:r w:rsidR="008E71DD"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six sets of PA6/sepiolite samples at </w:t>
      </w:r>
      <w:r w:rsidR="00AE6D61" w:rsidRPr="00430FCC">
        <w:rPr>
          <w:rFonts w:ascii="Times New Roman" w:hAnsi="Times New Roman" w:cs="Times New Roman"/>
          <w:sz w:val="24"/>
          <w:szCs w:val="24"/>
          <w:lang w:val="en-GB"/>
        </w:rPr>
        <w:t>dissimilar</w:t>
      </w:r>
      <w:r w:rsidRPr="00430FCC">
        <w:rPr>
          <w:rFonts w:ascii="Times New Roman" w:hAnsi="Times New Roman" w:cs="Times New Roman"/>
          <w:sz w:val="24"/>
          <w:szCs w:val="24"/>
          <w:lang w:val="en-GB"/>
        </w:rPr>
        <w:t xml:space="preserve"> nanoclay </w:t>
      </w:r>
      <w:r w:rsidR="00AE6D61" w:rsidRPr="00430FCC">
        <w:rPr>
          <w:rFonts w:ascii="Times New Roman" w:hAnsi="Times New Roman" w:cs="Times New Roman"/>
          <w:sz w:val="24"/>
          <w:szCs w:val="24"/>
          <w:lang w:val="en-GB"/>
        </w:rPr>
        <w:t>content</w:t>
      </w:r>
      <w:r w:rsidR="00804C0A" w:rsidRPr="00430FCC">
        <w:rPr>
          <w:rFonts w:ascii="Times New Roman" w:hAnsi="Times New Roman" w:cs="Times New Roman"/>
          <w:sz w:val="24"/>
          <w:szCs w:val="24"/>
          <w:lang w:val="en-GB"/>
        </w:rPr>
        <w:t xml:space="preserve"> (0, 1, 3, 5, 7 and</w:t>
      </w:r>
      <w:r w:rsidRPr="00430FCC">
        <w:rPr>
          <w:rFonts w:ascii="Times New Roman" w:hAnsi="Times New Roman" w:cs="Times New Roman"/>
          <w:sz w:val="24"/>
          <w:szCs w:val="24"/>
          <w:lang w:val="en-GB"/>
        </w:rPr>
        <w:t xml:space="preserve"> 9 wt%) </w:t>
      </w:r>
      <w:r w:rsidR="001338DF" w:rsidRPr="00430FCC">
        <w:rPr>
          <w:rFonts w:ascii="Times New Roman" w:hAnsi="Times New Roman" w:cs="Times New Roman"/>
          <w:sz w:val="24"/>
          <w:szCs w:val="24"/>
          <w:lang w:val="en-GB"/>
        </w:rPr>
        <w:t>and a fixed 1</w:t>
      </w:r>
      <w:r w:rsidR="007C72E3" w:rsidRPr="00430FCC">
        <w:rPr>
          <w:rFonts w:ascii="Times New Roman" w:hAnsi="Times New Roman" w:cs="Times New Roman"/>
          <w:sz w:val="24"/>
          <w:szCs w:val="24"/>
          <w:lang w:val="en-GB"/>
        </w:rPr>
        <w:t>.</w:t>
      </w:r>
      <w:r w:rsidR="001338DF" w:rsidRPr="00430FCC">
        <w:rPr>
          <w:rFonts w:ascii="Times New Roman" w:hAnsi="Times New Roman" w:cs="Times New Roman"/>
          <w:sz w:val="24"/>
          <w:szCs w:val="24"/>
          <w:lang w:val="en-GB"/>
        </w:rPr>
        <w:t>64 wt</w:t>
      </w:r>
      <w:r w:rsidR="00A30986" w:rsidRPr="00430FCC">
        <w:rPr>
          <w:rFonts w:ascii="Times New Roman" w:hAnsi="Times New Roman" w:cs="Times New Roman"/>
          <w:sz w:val="24"/>
          <w:szCs w:val="24"/>
          <w:lang w:val="en-GB"/>
        </w:rPr>
        <w:t xml:space="preserve">% of CAA </w:t>
      </w:r>
      <w:r w:rsidRPr="00430FCC">
        <w:rPr>
          <w:rFonts w:ascii="Times New Roman" w:hAnsi="Times New Roman" w:cs="Times New Roman"/>
          <w:sz w:val="24"/>
          <w:szCs w:val="24"/>
          <w:lang w:val="en-GB"/>
        </w:rPr>
        <w:t>were manufactured</w:t>
      </w:r>
      <w:r w:rsidR="00A30986" w:rsidRPr="00430FCC">
        <w:rPr>
          <w:rFonts w:ascii="Times New Roman" w:hAnsi="Times New Roman" w:cs="Times New Roman"/>
          <w:sz w:val="24"/>
          <w:szCs w:val="24"/>
          <w:lang w:val="en-GB"/>
        </w:rPr>
        <w:t xml:space="preserve"> by melt compounding</w:t>
      </w:r>
      <w:r w:rsidRPr="00430FCC">
        <w:rPr>
          <w:rFonts w:ascii="Times New Roman" w:hAnsi="Times New Roman" w:cs="Times New Roman"/>
          <w:sz w:val="24"/>
          <w:szCs w:val="24"/>
          <w:lang w:val="en-GB"/>
        </w:rPr>
        <w:t>, transformed by injection mo</w:t>
      </w:r>
      <w:r w:rsidR="00A30986" w:rsidRPr="00430FCC">
        <w:rPr>
          <w:rFonts w:ascii="Times New Roman" w:hAnsi="Times New Roman" w:cs="Times New Roman"/>
          <w:sz w:val="24"/>
          <w:szCs w:val="24"/>
          <w:lang w:val="en-GB"/>
        </w:rPr>
        <w:t>u</w:t>
      </w:r>
      <w:r w:rsidRPr="00430FCC">
        <w:rPr>
          <w:rFonts w:ascii="Times New Roman" w:hAnsi="Times New Roman" w:cs="Times New Roman"/>
          <w:sz w:val="24"/>
          <w:szCs w:val="24"/>
          <w:lang w:val="en-GB"/>
        </w:rPr>
        <w:t>ld</w:t>
      </w:r>
      <w:r w:rsidR="00973AD4" w:rsidRPr="00430FCC">
        <w:rPr>
          <w:rFonts w:ascii="Times New Roman" w:hAnsi="Times New Roman" w:cs="Times New Roman"/>
          <w:sz w:val="24"/>
          <w:szCs w:val="24"/>
          <w:lang w:val="en-GB"/>
        </w:rPr>
        <w:t>ing in specimens and characteris</w:t>
      </w:r>
      <w:r w:rsidRPr="00430FCC">
        <w:rPr>
          <w:rFonts w:ascii="Times New Roman" w:hAnsi="Times New Roman" w:cs="Times New Roman"/>
          <w:sz w:val="24"/>
          <w:szCs w:val="24"/>
          <w:lang w:val="en-GB"/>
        </w:rPr>
        <w:t xml:space="preserve">ed. PLA pellets were also injected to get adequate samples to carry out the TLW processes. The </w:t>
      </w:r>
      <w:r w:rsidR="00973AD4" w:rsidRPr="00430FCC">
        <w:rPr>
          <w:rFonts w:ascii="Times New Roman" w:hAnsi="Times New Roman" w:cs="Times New Roman"/>
          <w:sz w:val="24"/>
          <w:szCs w:val="24"/>
          <w:lang w:val="en-GB"/>
        </w:rPr>
        <w:t>resulting joins were characteris</w:t>
      </w:r>
      <w:r w:rsidRPr="00430FCC">
        <w:rPr>
          <w:rFonts w:ascii="Times New Roman" w:hAnsi="Times New Roman" w:cs="Times New Roman"/>
          <w:sz w:val="24"/>
          <w:szCs w:val="24"/>
          <w:lang w:val="en-GB"/>
        </w:rPr>
        <w:t xml:space="preserve">ed in terms of </w:t>
      </w:r>
      <w:r w:rsidR="00A30986" w:rsidRPr="00430FCC">
        <w:rPr>
          <w:rFonts w:ascii="Times New Roman" w:hAnsi="Times New Roman" w:cs="Times New Roman"/>
          <w:sz w:val="24"/>
          <w:szCs w:val="24"/>
          <w:lang w:val="en-GB"/>
        </w:rPr>
        <w:t xml:space="preserve">shear </w:t>
      </w:r>
      <w:r w:rsidRPr="00430FCC">
        <w:rPr>
          <w:rFonts w:ascii="Times New Roman" w:hAnsi="Times New Roman" w:cs="Times New Roman"/>
          <w:sz w:val="24"/>
          <w:szCs w:val="24"/>
          <w:lang w:val="en-GB"/>
        </w:rPr>
        <w:t>mechanical prop</w:t>
      </w:r>
      <w:r w:rsidR="00A30986" w:rsidRPr="00430FCC">
        <w:rPr>
          <w:rFonts w:ascii="Times New Roman" w:hAnsi="Times New Roman" w:cs="Times New Roman"/>
          <w:sz w:val="24"/>
          <w:szCs w:val="24"/>
          <w:lang w:val="en-GB"/>
        </w:rPr>
        <w:t>erties</w:t>
      </w:r>
      <w:r w:rsidRPr="00430FCC">
        <w:rPr>
          <w:rFonts w:ascii="Times New Roman" w:hAnsi="Times New Roman" w:cs="Times New Roman"/>
          <w:sz w:val="24"/>
          <w:szCs w:val="24"/>
          <w:lang w:val="en-GB"/>
        </w:rPr>
        <w:t>. Finally, the results obtained from the mechanical characterisations were used to simulate the behaviour of the weldi</w:t>
      </w:r>
      <w:r w:rsidR="00A30986" w:rsidRPr="00430FCC">
        <w:rPr>
          <w:rFonts w:ascii="Times New Roman" w:hAnsi="Times New Roman" w:cs="Times New Roman"/>
          <w:sz w:val="24"/>
          <w:szCs w:val="24"/>
          <w:lang w:val="en-GB"/>
        </w:rPr>
        <w:t xml:space="preserve">ng during the shear </w:t>
      </w:r>
      <w:r w:rsidRPr="00430FCC">
        <w:rPr>
          <w:rFonts w:ascii="Times New Roman" w:hAnsi="Times New Roman" w:cs="Times New Roman"/>
          <w:sz w:val="24"/>
          <w:szCs w:val="24"/>
          <w:lang w:val="en-GB"/>
        </w:rPr>
        <w:t>tests by means of CAE software.</w:t>
      </w:r>
    </w:p>
    <w:p w:rsidR="004C6FAB" w:rsidRPr="00430FCC" w:rsidRDefault="004C6FAB" w:rsidP="004C6FAB">
      <w:pPr>
        <w:spacing w:after="0" w:line="240" w:lineRule="auto"/>
        <w:rPr>
          <w:rFonts w:ascii="Times New Roman" w:hAnsi="Times New Roman" w:cs="Times New Roman"/>
          <w:b/>
          <w:caps/>
          <w:sz w:val="24"/>
          <w:szCs w:val="24"/>
          <w:lang w:val="en-GB"/>
        </w:rPr>
      </w:pPr>
    </w:p>
    <w:p w:rsidR="00081CCE" w:rsidRPr="00430FCC" w:rsidRDefault="00081CCE">
      <w:pPr>
        <w:spacing w:after="160" w:line="259" w:lineRule="auto"/>
        <w:rPr>
          <w:rFonts w:ascii="Times New Roman" w:hAnsi="Times New Roman" w:cs="Times New Roman"/>
          <w:b/>
          <w:caps/>
          <w:sz w:val="24"/>
          <w:szCs w:val="24"/>
          <w:lang w:val="en-GB"/>
        </w:rPr>
      </w:pPr>
      <w:r w:rsidRPr="00430FCC">
        <w:rPr>
          <w:rFonts w:ascii="Times New Roman" w:hAnsi="Times New Roman" w:cs="Times New Roman"/>
          <w:b/>
          <w:caps/>
          <w:sz w:val="24"/>
          <w:szCs w:val="24"/>
          <w:lang w:val="en-GB"/>
        </w:rPr>
        <w:br w:type="page"/>
      </w:r>
    </w:p>
    <w:p w:rsidR="004C6FAB" w:rsidRPr="00430FCC" w:rsidRDefault="004C6FAB" w:rsidP="004C6FAB">
      <w:pPr>
        <w:rPr>
          <w:rFonts w:ascii="Times New Roman" w:hAnsi="Times New Roman" w:cs="Times New Roman"/>
          <w:b/>
          <w:caps/>
          <w:sz w:val="24"/>
          <w:szCs w:val="24"/>
          <w:lang w:val="en-GB"/>
        </w:rPr>
      </w:pPr>
      <w:r w:rsidRPr="00430FCC">
        <w:rPr>
          <w:rFonts w:ascii="Times New Roman" w:hAnsi="Times New Roman" w:cs="Times New Roman"/>
          <w:b/>
          <w:caps/>
          <w:sz w:val="24"/>
          <w:szCs w:val="24"/>
          <w:lang w:val="en-GB"/>
        </w:rPr>
        <w:lastRenderedPageBreak/>
        <w:t xml:space="preserve">2 Material and methods </w:t>
      </w:r>
    </w:p>
    <w:p w:rsidR="004C6FAB" w:rsidRPr="00430FCC" w:rsidRDefault="00295A9E" w:rsidP="004C6FAB">
      <w:pPr>
        <w:rPr>
          <w:rFonts w:ascii="Times New Roman" w:hAnsi="Times New Roman" w:cs="Times New Roman"/>
          <w:b/>
          <w:sz w:val="24"/>
          <w:szCs w:val="24"/>
          <w:lang w:val="en-GB"/>
        </w:rPr>
      </w:pPr>
      <w:r w:rsidRPr="00430FCC">
        <w:rPr>
          <w:rFonts w:ascii="Times New Roman" w:hAnsi="Times New Roman" w:cs="Times New Roman"/>
          <w:b/>
          <w:sz w:val="24"/>
          <w:szCs w:val="24"/>
          <w:lang w:val="en-GB"/>
        </w:rPr>
        <w:t xml:space="preserve">2.1. </w:t>
      </w:r>
      <w:r w:rsidR="004C6FAB" w:rsidRPr="00430FCC">
        <w:rPr>
          <w:rFonts w:ascii="Times New Roman" w:hAnsi="Times New Roman" w:cs="Times New Roman"/>
          <w:b/>
          <w:sz w:val="24"/>
          <w:szCs w:val="24"/>
          <w:lang w:val="en-GB"/>
        </w:rPr>
        <w:t>Materials and specimens</w:t>
      </w:r>
    </w:p>
    <w:p w:rsidR="004C6FAB" w:rsidRPr="00430FCC" w:rsidRDefault="001338DF" w:rsidP="00B93E39">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The PA6 nanocomposites </w:t>
      </w:r>
      <w:r w:rsidR="004C6FAB" w:rsidRPr="00430FCC">
        <w:rPr>
          <w:rFonts w:ascii="Times New Roman" w:hAnsi="Times New Roman" w:cs="Times New Roman"/>
          <w:sz w:val="24"/>
          <w:szCs w:val="24"/>
          <w:lang w:val="en-GB"/>
        </w:rPr>
        <w:t>were manufactured via melt intercalation as described in</w:t>
      </w:r>
      <w:r w:rsidR="009601E2" w:rsidRPr="00430FCC">
        <w:rPr>
          <w:rFonts w:ascii="Times New Roman" w:hAnsi="Times New Roman" w:cs="Times New Roman"/>
          <w:sz w:val="24"/>
          <w:szCs w:val="24"/>
          <w:lang w:val="en-GB"/>
        </w:rPr>
        <w:t xml:space="preserve"> </w:t>
      </w:r>
      <w:r w:rsidR="009112B9" w:rsidRPr="00430FCC">
        <w:rPr>
          <w:rFonts w:ascii="Times New Roman" w:hAnsi="Times New Roman" w:cs="Times New Roman"/>
          <w:sz w:val="24"/>
          <w:szCs w:val="24"/>
          <w:lang w:val="en-GB"/>
        </w:rPr>
        <w:t>Fernandez-Barranco et al</w:t>
      </w:r>
      <w:r w:rsidR="009601E2" w:rsidRPr="00430FCC">
        <w:rPr>
          <w:rFonts w:ascii="Times New Roman" w:hAnsi="Times New Roman" w:cs="Times New Roman"/>
          <w:sz w:val="24"/>
          <w:szCs w:val="24"/>
          <w:lang w:val="en-GB"/>
        </w:rPr>
        <w:t>.</w:t>
      </w:r>
      <w:r w:rsidR="009112B9" w:rsidRPr="00430FCC">
        <w:rPr>
          <w:rFonts w:ascii="Times New Roman" w:hAnsi="Times New Roman" w:cs="Times New Roman"/>
          <w:sz w:val="24"/>
          <w:szCs w:val="24"/>
          <w:lang w:val="en-GB"/>
        </w:rPr>
        <w:t xml:space="preserve"> </w:t>
      </w:r>
      <w:r w:rsidR="002C1127" w:rsidRPr="00430FCC">
        <w:rPr>
          <w:rFonts w:ascii="Times New Roman" w:hAnsi="Times New Roman" w:cs="Times New Roman"/>
          <w:sz w:val="24"/>
          <w:szCs w:val="24"/>
          <w:lang w:val="en-GB"/>
        </w:rPr>
        <w:t>[</w:t>
      </w:r>
      <w:r w:rsidR="0065276E" w:rsidRPr="00430FCC">
        <w:rPr>
          <w:rFonts w:ascii="Times New Roman" w:hAnsi="Times New Roman" w:cs="Times New Roman"/>
          <w:sz w:val="24"/>
          <w:szCs w:val="24"/>
          <w:lang w:val="en-GB"/>
        </w:rPr>
        <w:t>7</w:t>
      </w:r>
      <w:r w:rsidR="002C1127" w:rsidRPr="00430FCC">
        <w:rPr>
          <w:rFonts w:ascii="Times New Roman" w:hAnsi="Times New Roman" w:cs="Times New Roman"/>
          <w:sz w:val="24"/>
          <w:szCs w:val="24"/>
          <w:lang w:val="en-GB"/>
        </w:rPr>
        <w:t>]</w:t>
      </w:r>
      <w:r w:rsidR="004C6FAB" w:rsidRPr="00430FCC">
        <w:rPr>
          <w:rFonts w:ascii="Times New Roman" w:hAnsi="Times New Roman" w:cs="Times New Roman"/>
          <w:sz w:val="24"/>
          <w:szCs w:val="24"/>
          <w:lang w:val="en-GB"/>
        </w:rPr>
        <w:t>, in a double screw extruder at 250 rpm and 240ºC. Co</w:t>
      </w:r>
      <w:r w:rsidR="00694140" w:rsidRPr="00430FCC">
        <w:rPr>
          <w:rFonts w:ascii="Times New Roman" w:hAnsi="Times New Roman" w:cs="Times New Roman"/>
          <w:sz w:val="24"/>
          <w:szCs w:val="24"/>
          <w:lang w:val="en-GB"/>
        </w:rPr>
        <w:t xml:space="preserve">mmercial PA6 (Dinalon®75, </w:t>
      </w:r>
      <w:r w:rsidR="004C6FAB" w:rsidRPr="00430FCC">
        <w:rPr>
          <w:rFonts w:ascii="Times New Roman" w:hAnsi="Times New Roman" w:cs="Times New Roman"/>
          <w:sz w:val="24"/>
          <w:szCs w:val="24"/>
          <w:lang w:val="en-GB"/>
        </w:rPr>
        <w:t>Repol</w:t>
      </w:r>
      <w:r w:rsidR="00694140" w:rsidRPr="00430FCC">
        <w:rPr>
          <w:rFonts w:ascii="Times New Roman" w:hAnsi="Times New Roman" w:cs="Times New Roman"/>
          <w:sz w:val="24"/>
          <w:szCs w:val="24"/>
          <w:lang w:val="en-GB"/>
        </w:rPr>
        <w:t xml:space="preserve"> Group</w:t>
      </w:r>
      <w:r w:rsidR="00744638" w:rsidRPr="00430FCC">
        <w:rPr>
          <w:rFonts w:ascii="Times New Roman" w:hAnsi="Times New Roman" w:cs="Times New Roman"/>
          <w:sz w:val="24"/>
          <w:szCs w:val="24"/>
          <w:lang w:val="en-GB"/>
        </w:rPr>
        <w:t xml:space="preserve">, Spain) and </w:t>
      </w:r>
      <w:r w:rsidR="004C6FAB" w:rsidRPr="00430FCC">
        <w:rPr>
          <w:rFonts w:ascii="Times New Roman" w:hAnsi="Times New Roman" w:cs="Times New Roman"/>
          <w:sz w:val="24"/>
          <w:szCs w:val="24"/>
          <w:lang w:val="en-GB"/>
        </w:rPr>
        <w:t xml:space="preserve">fibrous clay sepiolite </w:t>
      </w:r>
      <w:r w:rsidR="00744638" w:rsidRPr="00430FCC">
        <w:rPr>
          <w:rFonts w:ascii="Arial" w:hAnsi="Arial" w:cs="Arial"/>
          <w:color w:val="000000" w:themeColor="text1"/>
          <w:lang w:val="en-GB"/>
        </w:rPr>
        <w:t>organophillised with a protonated quaternary ammonium salt</w:t>
      </w:r>
      <w:r w:rsidR="00744638" w:rsidRPr="00430FCC">
        <w:rPr>
          <w:rFonts w:ascii="Times New Roman" w:hAnsi="Times New Roman" w:cs="Times New Roman"/>
          <w:color w:val="000000" w:themeColor="text1"/>
          <w:sz w:val="24"/>
          <w:szCs w:val="24"/>
          <w:lang w:val="en-GB"/>
        </w:rPr>
        <w:t xml:space="preserve"> </w:t>
      </w:r>
      <w:r w:rsidR="00694140" w:rsidRPr="00430FCC">
        <w:rPr>
          <w:rFonts w:ascii="Times New Roman" w:hAnsi="Times New Roman" w:cs="Times New Roman"/>
          <w:sz w:val="24"/>
          <w:szCs w:val="24"/>
          <w:lang w:val="en-GB"/>
        </w:rPr>
        <w:t>supplied by Tolsa S.A. (</w:t>
      </w:r>
      <w:r w:rsidR="004C6FAB" w:rsidRPr="00430FCC">
        <w:rPr>
          <w:rFonts w:ascii="Times New Roman" w:hAnsi="Times New Roman" w:cs="Times New Roman"/>
          <w:sz w:val="24"/>
          <w:szCs w:val="24"/>
          <w:lang w:val="en-GB"/>
        </w:rPr>
        <w:t xml:space="preserve">Spain) were used to obtain nanocomposite samples with different clay loading: 1% (PA6-S-1), 3% (PA6-S-3), 5% (PA6-S-5), 7% (PA6-S-7) and 9% (PA6-S-9). The </w:t>
      </w:r>
      <w:r w:rsidR="005F7392" w:rsidRPr="00430FCC">
        <w:rPr>
          <w:rFonts w:ascii="Times New Roman" w:hAnsi="Times New Roman" w:cs="Times New Roman"/>
          <w:sz w:val="24"/>
          <w:szCs w:val="24"/>
          <w:lang w:val="en-GB"/>
        </w:rPr>
        <w:t>raw</w:t>
      </w:r>
      <w:r w:rsidR="004C6FAB" w:rsidRPr="00430FCC">
        <w:rPr>
          <w:rFonts w:ascii="Times New Roman" w:hAnsi="Times New Roman" w:cs="Times New Roman"/>
          <w:sz w:val="24"/>
          <w:szCs w:val="24"/>
          <w:lang w:val="en-GB"/>
        </w:rPr>
        <w:t xml:space="preserve"> PA6 (PA6-S-0 sample) was also extruded to </w:t>
      </w:r>
      <w:r w:rsidR="007838F4" w:rsidRPr="00430FCC">
        <w:rPr>
          <w:rFonts w:ascii="Times New Roman" w:hAnsi="Times New Roman" w:cs="Times New Roman"/>
          <w:sz w:val="24"/>
          <w:szCs w:val="24"/>
          <w:lang w:val="en-GB"/>
        </w:rPr>
        <w:t>ensure</w:t>
      </w:r>
      <w:r w:rsidR="004C6FAB" w:rsidRPr="00430FCC">
        <w:rPr>
          <w:rFonts w:ascii="Times New Roman" w:hAnsi="Times New Roman" w:cs="Times New Roman"/>
          <w:sz w:val="24"/>
          <w:szCs w:val="24"/>
          <w:lang w:val="en-GB"/>
        </w:rPr>
        <w:t xml:space="preserve"> </w:t>
      </w:r>
      <w:r w:rsidR="007838F4" w:rsidRPr="00430FCC">
        <w:rPr>
          <w:rFonts w:ascii="Times New Roman" w:hAnsi="Times New Roman" w:cs="Times New Roman"/>
          <w:sz w:val="24"/>
          <w:szCs w:val="24"/>
          <w:lang w:val="en-GB"/>
        </w:rPr>
        <w:t xml:space="preserve">a stress and temperature treatment </w:t>
      </w:r>
      <w:r w:rsidR="004C6FAB" w:rsidRPr="00430FCC">
        <w:rPr>
          <w:rFonts w:ascii="Times New Roman" w:hAnsi="Times New Roman" w:cs="Times New Roman"/>
          <w:sz w:val="24"/>
          <w:szCs w:val="24"/>
          <w:lang w:val="en-GB"/>
        </w:rPr>
        <w:t xml:space="preserve">identical </w:t>
      </w:r>
      <w:r w:rsidR="007838F4" w:rsidRPr="00430FCC">
        <w:rPr>
          <w:rFonts w:ascii="Times New Roman" w:hAnsi="Times New Roman" w:cs="Times New Roman"/>
          <w:sz w:val="24"/>
          <w:szCs w:val="24"/>
          <w:lang w:val="en-GB"/>
        </w:rPr>
        <w:t>to that of</w:t>
      </w:r>
      <w:r w:rsidR="004C6FAB" w:rsidRPr="00430FCC">
        <w:rPr>
          <w:rFonts w:ascii="Times New Roman" w:hAnsi="Times New Roman" w:cs="Times New Roman"/>
          <w:sz w:val="24"/>
          <w:szCs w:val="24"/>
          <w:lang w:val="en-GB"/>
        </w:rPr>
        <w:t xml:space="preserve"> </w:t>
      </w:r>
      <w:r w:rsidR="004C6FAB" w:rsidRPr="00430FCC">
        <w:rPr>
          <w:rFonts w:ascii="Times New Roman" w:hAnsi="Times New Roman" w:cs="Times New Roman"/>
          <w:color w:val="auto"/>
          <w:sz w:val="24"/>
          <w:szCs w:val="24"/>
          <w:lang w:val="en-GB"/>
        </w:rPr>
        <w:t>the nanocomposites.</w:t>
      </w:r>
      <w:r w:rsidR="0049190D" w:rsidRPr="00430FCC">
        <w:rPr>
          <w:rFonts w:ascii="Times New Roman" w:hAnsi="Times New Roman" w:cs="Times New Roman"/>
          <w:color w:val="auto"/>
          <w:sz w:val="24"/>
          <w:szCs w:val="24"/>
          <w:lang w:val="en-GB"/>
        </w:rPr>
        <w:t xml:space="preserve"> </w:t>
      </w:r>
      <w:r w:rsidRPr="00430FCC">
        <w:rPr>
          <w:rFonts w:ascii="Times New Roman" w:hAnsi="Times New Roman" w:cs="Times New Roman"/>
          <w:color w:val="auto"/>
          <w:sz w:val="24"/>
          <w:szCs w:val="24"/>
          <w:lang w:val="en-GB"/>
        </w:rPr>
        <w:t xml:space="preserve">PA6/sepiolite nanocomposites </w:t>
      </w:r>
      <w:r w:rsidR="00694140" w:rsidRPr="00430FCC">
        <w:rPr>
          <w:rFonts w:ascii="Times New Roman" w:hAnsi="Times New Roman" w:cs="Times New Roman"/>
          <w:color w:val="auto"/>
          <w:sz w:val="24"/>
          <w:szCs w:val="24"/>
          <w:lang w:val="en-GB"/>
        </w:rPr>
        <w:t xml:space="preserve">with 1.64 wt% of a specific CAA (Fabulase 350, Budenheim, Germany) </w:t>
      </w:r>
      <w:r w:rsidRPr="00430FCC">
        <w:rPr>
          <w:rFonts w:ascii="Times New Roman" w:hAnsi="Times New Roman" w:cs="Times New Roman"/>
          <w:color w:val="auto"/>
          <w:sz w:val="24"/>
          <w:szCs w:val="24"/>
          <w:lang w:val="en-GB"/>
        </w:rPr>
        <w:t xml:space="preserve">were </w:t>
      </w:r>
      <w:r w:rsidR="0049190D" w:rsidRPr="00430FCC">
        <w:rPr>
          <w:rFonts w:ascii="Times New Roman" w:hAnsi="Times New Roman" w:cs="Times New Roman"/>
          <w:color w:val="auto"/>
          <w:sz w:val="24"/>
          <w:szCs w:val="24"/>
          <w:lang w:val="en-GB"/>
        </w:rPr>
        <w:t>reprocessed</w:t>
      </w:r>
      <w:r w:rsidRPr="00430FCC">
        <w:rPr>
          <w:rFonts w:ascii="Times New Roman" w:hAnsi="Times New Roman" w:cs="Times New Roman"/>
          <w:color w:val="auto"/>
          <w:sz w:val="24"/>
          <w:szCs w:val="24"/>
          <w:lang w:val="en-GB"/>
        </w:rPr>
        <w:t xml:space="preserve"> </w:t>
      </w:r>
      <w:r w:rsidR="0049190D" w:rsidRPr="00430FCC">
        <w:rPr>
          <w:rFonts w:ascii="Times New Roman" w:hAnsi="Times New Roman" w:cs="Times New Roman"/>
          <w:color w:val="auto"/>
          <w:sz w:val="24"/>
          <w:szCs w:val="24"/>
          <w:lang w:val="en-GB"/>
        </w:rPr>
        <w:t xml:space="preserve">through a internal mixer </w:t>
      </w:r>
      <w:r w:rsidR="00694140" w:rsidRPr="00430FCC">
        <w:rPr>
          <w:rFonts w:ascii="Times New Roman" w:hAnsi="Times New Roman" w:cs="Times New Roman"/>
          <w:color w:val="auto"/>
          <w:sz w:val="24"/>
          <w:szCs w:val="24"/>
          <w:lang w:val="en-GB"/>
        </w:rPr>
        <w:t xml:space="preserve">with twin-screw </w:t>
      </w:r>
      <w:r w:rsidR="0049190D" w:rsidRPr="00430FCC">
        <w:rPr>
          <w:rFonts w:ascii="Times New Roman" w:hAnsi="Times New Roman" w:cs="Times New Roman"/>
          <w:color w:val="auto"/>
          <w:sz w:val="24"/>
          <w:szCs w:val="24"/>
          <w:lang w:val="en-GB"/>
        </w:rPr>
        <w:t>(Rehoscam, Scamex, France) under fixed processing condi</w:t>
      </w:r>
      <w:r w:rsidR="00914909" w:rsidRPr="00430FCC">
        <w:rPr>
          <w:rFonts w:ascii="Times New Roman" w:hAnsi="Times New Roman" w:cs="Times New Roman"/>
          <w:color w:val="auto"/>
          <w:sz w:val="24"/>
          <w:szCs w:val="24"/>
          <w:lang w:val="en-GB"/>
        </w:rPr>
        <w:t>tions (185 s, 228 °C, 70 rpm</w:t>
      </w:r>
      <w:r w:rsidR="00694140" w:rsidRPr="00430FCC">
        <w:rPr>
          <w:rFonts w:ascii="Times New Roman" w:hAnsi="Times New Roman" w:cs="Times New Roman"/>
          <w:color w:val="auto"/>
          <w:sz w:val="24"/>
          <w:szCs w:val="24"/>
          <w:lang w:val="en-GB"/>
        </w:rPr>
        <w:t>)</w:t>
      </w:r>
      <w:r w:rsidR="0049190D" w:rsidRPr="00430FCC">
        <w:rPr>
          <w:rFonts w:ascii="Times New Roman" w:hAnsi="Times New Roman" w:cs="Times New Roman"/>
          <w:color w:val="auto"/>
          <w:sz w:val="24"/>
          <w:szCs w:val="24"/>
          <w:lang w:val="en-GB"/>
        </w:rPr>
        <w:t xml:space="preserve"> following the same procedure described at</w:t>
      </w:r>
      <w:r w:rsidR="009601E2" w:rsidRPr="00430FCC">
        <w:rPr>
          <w:rFonts w:ascii="Times New Roman" w:hAnsi="Times New Roman" w:cs="Times New Roman"/>
          <w:color w:val="auto"/>
          <w:sz w:val="24"/>
          <w:szCs w:val="24"/>
          <w:lang w:val="en-GB"/>
        </w:rPr>
        <w:t xml:space="preserve"> </w:t>
      </w:r>
      <w:r w:rsidR="009601E2" w:rsidRPr="00430FCC">
        <w:rPr>
          <w:rFonts w:ascii="Times New Roman" w:hAnsi="Times New Roman" w:cs="Times New Roman"/>
          <w:sz w:val="24"/>
          <w:szCs w:val="24"/>
          <w:lang w:val="en-GB"/>
        </w:rPr>
        <w:t xml:space="preserve">Fernandez-Barranco et al. </w:t>
      </w:r>
      <w:r w:rsidR="002C1127" w:rsidRPr="00430FCC">
        <w:rPr>
          <w:rFonts w:ascii="Times New Roman" w:hAnsi="Times New Roman" w:cs="Times New Roman"/>
          <w:sz w:val="24"/>
          <w:szCs w:val="24"/>
          <w:lang w:val="en-GB"/>
        </w:rPr>
        <w:t>[</w:t>
      </w:r>
      <w:r w:rsidR="0065276E" w:rsidRPr="00430FCC">
        <w:rPr>
          <w:rFonts w:ascii="Times New Roman" w:hAnsi="Times New Roman" w:cs="Times New Roman"/>
          <w:sz w:val="24"/>
          <w:szCs w:val="24"/>
          <w:lang w:val="en-GB"/>
        </w:rPr>
        <w:t>7</w:t>
      </w:r>
      <w:r w:rsidR="002C1127" w:rsidRPr="00430FCC">
        <w:rPr>
          <w:rFonts w:ascii="Times New Roman" w:hAnsi="Times New Roman" w:cs="Times New Roman"/>
          <w:sz w:val="24"/>
          <w:szCs w:val="24"/>
          <w:lang w:val="en-GB"/>
        </w:rPr>
        <w:t>]</w:t>
      </w:r>
      <w:r w:rsidRPr="00430FCC">
        <w:rPr>
          <w:rFonts w:ascii="Times New Roman" w:hAnsi="Times New Roman" w:cs="Times New Roman"/>
          <w:color w:val="auto"/>
          <w:sz w:val="24"/>
          <w:szCs w:val="24"/>
          <w:lang w:val="en-GB"/>
        </w:rPr>
        <w:t xml:space="preserve">. Therefore, six different polymer nanomposites with absorbent properties were finally obtained: PA6-S-0CAA, PA6-S-1CAA, PA6-S-3CAA, PA6-S-5CAA, PA6-S-7CAA and PA6-S-9CAA. Subsequently, all these materials were transformed </w:t>
      </w:r>
      <w:r w:rsidR="00B93E39" w:rsidRPr="00430FCC">
        <w:rPr>
          <w:rFonts w:ascii="Times New Roman" w:hAnsi="Times New Roman" w:cs="Times New Roman"/>
          <w:color w:val="auto"/>
          <w:sz w:val="24"/>
          <w:szCs w:val="24"/>
          <w:lang w:val="en-GB"/>
        </w:rPr>
        <w:t xml:space="preserve">via injection moulding </w:t>
      </w:r>
      <w:r w:rsidR="00694140" w:rsidRPr="00430FCC">
        <w:rPr>
          <w:rFonts w:ascii="Times New Roman" w:hAnsi="Times New Roman" w:cs="Times New Roman"/>
          <w:color w:val="auto"/>
          <w:sz w:val="24"/>
          <w:szCs w:val="24"/>
          <w:lang w:val="en-GB"/>
        </w:rPr>
        <w:t xml:space="preserve">in a Babyplast 6/10 P Cronoplast machine </w:t>
      </w:r>
      <w:r w:rsidR="00B93E39" w:rsidRPr="00430FCC">
        <w:rPr>
          <w:rFonts w:ascii="Times New Roman" w:hAnsi="Times New Roman" w:cs="Times New Roman"/>
          <w:color w:val="auto"/>
          <w:sz w:val="24"/>
          <w:szCs w:val="24"/>
          <w:lang w:val="en-GB"/>
        </w:rPr>
        <w:t xml:space="preserve">at 60°C tool temperature </w:t>
      </w:r>
      <w:r w:rsidR="00B6074D" w:rsidRPr="00430FCC">
        <w:rPr>
          <w:rFonts w:ascii="Times New Roman" w:hAnsi="Times New Roman" w:cs="Times New Roman"/>
          <w:color w:val="auto"/>
          <w:sz w:val="24"/>
          <w:szCs w:val="24"/>
          <w:lang w:val="en-GB"/>
        </w:rPr>
        <w:t xml:space="preserve">and 250°C material temperature </w:t>
      </w:r>
      <w:r w:rsidRPr="00430FCC">
        <w:rPr>
          <w:rFonts w:ascii="Times New Roman" w:hAnsi="Times New Roman" w:cs="Times New Roman"/>
          <w:color w:val="auto"/>
          <w:sz w:val="24"/>
          <w:szCs w:val="24"/>
          <w:lang w:val="en-GB"/>
        </w:rPr>
        <w:t>into</w:t>
      </w:r>
      <w:r w:rsidR="0049190D" w:rsidRPr="00430FCC">
        <w:rPr>
          <w:rFonts w:ascii="Times New Roman" w:hAnsi="Times New Roman" w:cs="Times New Roman"/>
          <w:color w:val="auto"/>
          <w:sz w:val="24"/>
          <w:szCs w:val="24"/>
          <w:lang w:val="en-GB"/>
        </w:rPr>
        <w:t xml:space="preserve"> different</w:t>
      </w:r>
      <w:r w:rsidRPr="00430FCC">
        <w:rPr>
          <w:rFonts w:ascii="Times New Roman" w:hAnsi="Times New Roman" w:cs="Times New Roman"/>
          <w:color w:val="auto"/>
          <w:sz w:val="24"/>
          <w:szCs w:val="24"/>
          <w:lang w:val="en-GB"/>
        </w:rPr>
        <w:t xml:space="preserve"> </w:t>
      </w:r>
      <w:r w:rsidR="00B93E39" w:rsidRPr="00430FCC">
        <w:rPr>
          <w:rFonts w:ascii="Times New Roman" w:hAnsi="Times New Roman" w:cs="Times New Roman"/>
          <w:color w:val="auto"/>
          <w:sz w:val="24"/>
          <w:szCs w:val="24"/>
          <w:lang w:val="en-GB"/>
        </w:rPr>
        <w:t xml:space="preserve">specimens: </w:t>
      </w:r>
      <w:r w:rsidR="00694140" w:rsidRPr="00430FCC">
        <w:rPr>
          <w:rFonts w:ascii="Times New Roman" w:hAnsi="Times New Roman" w:cs="Times New Roman"/>
          <w:color w:val="auto"/>
          <w:sz w:val="24"/>
          <w:szCs w:val="24"/>
          <w:lang w:val="en-GB"/>
        </w:rPr>
        <w:t>as specified by the</w:t>
      </w:r>
      <w:r w:rsidR="00B93E39" w:rsidRPr="00430FCC">
        <w:rPr>
          <w:rFonts w:ascii="Times New Roman" w:hAnsi="Times New Roman" w:cs="Times New Roman"/>
          <w:color w:val="auto"/>
          <w:sz w:val="24"/>
          <w:szCs w:val="24"/>
          <w:lang w:val="en-GB"/>
        </w:rPr>
        <w:t xml:space="preserve"> standard procedures (UNE-EN ISO 527-2/1BA and UNE-EN ISO 75-2) and with appropriate geometry for TLW process </w:t>
      </w:r>
      <w:r w:rsidR="00694140" w:rsidRPr="00430FCC">
        <w:rPr>
          <w:rFonts w:ascii="Times New Roman" w:hAnsi="Times New Roman" w:cs="Times New Roman"/>
          <w:color w:val="auto"/>
          <w:sz w:val="24"/>
          <w:szCs w:val="24"/>
          <w:lang w:val="en-GB"/>
        </w:rPr>
        <w:t>(1 x 50</w:t>
      </w:r>
      <w:r w:rsidRPr="00430FCC">
        <w:rPr>
          <w:rFonts w:ascii="Times New Roman" w:hAnsi="Times New Roman" w:cs="Times New Roman"/>
          <w:color w:val="auto"/>
          <w:sz w:val="24"/>
          <w:szCs w:val="24"/>
          <w:lang w:val="en-GB"/>
        </w:rPr>
        <w:t xml:space="preserve"> x 75 mm)</w:t>
      </w:r>
      <w:r w:rsidR="00B93E39" w:rsidRPr="00430FCC">
        <w:rPr>
          <w:rFonts w:ascii="Times New Roman" w:hAnsi="Times New Roman" w:cs="Times New Roman"/>
          <w:color w:val="auto"/>
          <w:sz w:val="24"/>
          <w:szCs w:val="24"/>
          <w:lang w:val="en-GB"/>
        </w:rPr>
        <w:t xml:space="preserve"> respectively.</w:t>
      </w:r>
      <w:r w:rsidRPr="00430FCC">
        <w:rPr>
          <w:rFonts w:ascii="Times New Roman" w:hAnsi="Times New Roman" w:cs="Times New Roman"/>
          <w:color w:val="FF0000"/>
          <w:sz w:val="24"/>
          <w:szCs w:val="24"/>
          <w:lang w:val="en-GB"/>
        </w:rPr>
        <w:t xml:space="preserve"> </w:t>
      </w:r>
      <w:r w:rsidR="004C6FAB" w:rsidRPr="00430FCC">
        <w:rPr>
          <w:rFonts w:ascii="Times New Roman" w:hAnsi="Times New Roman" w:cs="Times New Roman"/>
          <w:sz w:val="24"/>
          <w:szCs w:val="24"/>
          <w:lang w:val="en-GB"/>
        </w:rPr>
        <w:t>Eventually, necess</w:t>
      </w:r>
      <w:r w:rsidR="00B93E39" w:rsidRPr="00430FCC">
        <w:rPr>
          <w:rFonts w:ascii="Times New Roman" w:hAnsi="Times New Roman" w:cs="Times New Roman"/>
          <w:sz w:val="24"/>
          <w:szCs w:val="24"/>
          <w:lang w:val="en-GB"/>
        </w:rPr>
        <w:t>ary PLA specimens</w:t>
      </w:r>
      <w:r w:rsidR="00694140" w:rsidRPr="00430FCC">
        <w:rPr>
          <w:rFonts w:ascii="Times New Roman" w:hAnsi="Times New Roman" w:cs="Times New Roman"/>
          <w:sz w:val="24"/>
          <w:szCs w:val="24"/>
          <w:lang w:val="en-GB"/>
        </w:rPr>
        <w:t xml:space="preserve"> (1 x 50</w:t>
      </w:r>
      <w:r w:rsidR="004C6FAB" w:rsidRPr="00430FCC">
        <w:rPr>
          <w:rFonts w:ascii="Times New Roman" w:hAnsi="Times New Roman" w:cs="Times New Roman"/>
          <w:sz w:val="24"/>
          <w:szCs w:val="24"/>
          <w:lang w:val="en-GB"/>
        </w:rPr>
        <w:t xml:space="preserve"> x 75 mm) for the TLW process were also manufactured from PLA (PLA HM1011, Hycail Oy, Finland) in the </w:t>
      </w:r>
      <w:r w:rsidR="00B6074D" w:rsidRPr="00430FCC">
        <w:rPr>
          <w:rFonts w:ascii="Times New Roman" w:hAnsi="Times New Roman" w:cs="Times New Roman"/>
          <w:sz w:val="24"/>
          <w:szCs w:val="24"/>
          <w:lang w:val="en-GB"/>
        </w:rPr>
        <w:t>same injection mou</w:t>
      </w:r>
      <w:r w:rsidR="00B93E39" w:rsidRPr="00430FCC">
        <w:rPr>
          <w:rFonts w:ascii="Times New Roman" w:hAnsi="Times New Roman" w:cs="Times New Roman"/>
          <w:sz w:val="24"/>
          <w:szCs w:val="24"/>
          <w:lang w:val="en-GB"/>
        </w:rPr>
        <w:t xml:space="preserve">lding machine </w:t>
      </w:r>
      <w:r w:rsidR="004C6FAB" w:rsidRPr="00430FCC">
        <w:rPr>
          <w:rFonts w:ascii="Times New Roman" w:hAnsi="Times New Roman" w:cs="Times New Roman"/>
          <w:sz w:val="24"/>
          <w:szCs w:val="24"/>
          <w:lang w:val="en-GB"/>
        </w:rPr>
        <w:t>under specific processing conditions (40 °C tool temperature</w:t>
      </w:r>
      <w:r w:rsidR="00B6074D" w:rsidRPr="00430FCC">
        <w:rPr>
          <w:rFonts w:ascii="Times New Roman" w:hAnsi="Times New Roman" w:cs="Times New Roman"/>
          <w:sz w:val="24"/>
          <w:szCs w:val="24"/>
          <w:lang w:val="en-GB"/>
        </w:rPr>
        <w:t xml:space="preserve"> and 190 °C material temperature</w:t>
      </w:r>
      <w:r w:rsidR="004C6FAB" w:rsidRPr="00430FCC">
        <w:rPr>
          <w:rFonts w:ascii="Times New Roman" w:hAnsi="Times New Roman" w:cs="Times New Roman"/>
          <w:sz w:val="24"/>
          <w:szCs w:val="24"/>
          <w:lang w:val="en-GB"/>
        </w:rPr>
        <w:t xml:space="preserve">). </w:t>
      </w:r>
    </w:p>
    <w:p w:rsidR="00B93E39" w:rsidRPr="00430FCC" w:rsidRDefault="00B93E39" w:rsidP="00B93E39">
      <w:pPr>
        <w:spacing w:after="0" w:line="360" w:lineRule="auto"/>
        <w:jc w:val="both"/>
        <w:rPr>
          <w:rFonts w:ascii="Times New Roman" w:hAnsi="Times New Roman" w:cs="Times New Roman"/>
          <w:sz w:val="24"/>
          <w:szCs w:val="24"/>
          <w:lang w:val="en-GB"/>
        </w:rPr>
      </w:pPr>
    </w:p>
    <w:p w:rsidR="004C6FAB" w:rsidRPr="00430FCC" w:rsidRDefault="00295A9E" w:rsidP="004C6FAB">
      <w:pPr>
        <w:rPr>
          <w:rFonts w:ascii="Times New Roman" w:hAnsi="Times New Roman" w:cs="Times New Roman"/>
          <w:b/>
          <w:sz w:val="24"/>
          <w:szCs w:val="24"/>
          <w:lang w:val="en-GB"/>
        </w:rPr>
      </w:pPr>
      <w:r w:rsidRPr="00430FCC">
        <w:rPr>
          <w:rFonts w:ascii="Times New Roman" w:hAnsi="Times New Roman" w:cs="Times New Roman"/>
          <w:b/>
          <w:sz w:val="24"/>
          <w:szCs w:val="24"/>
          <w:lang w:val="en-GB"/>
        </w:rPr>
        <w:t xml:space="preserve">2.2. </w:t>
      </w:r>
      <w:r w:rsidR="004C6FAB" w:rsidRPr="00430FCC">
        <w:rPr>
          <w:rFonts w:ascii="Times New Roman" w:hAnsi="Times New Roman" w:cs="Times New Roman"/>
          <w:b/>
          <w:sz w:val="24"/>
          <w:szCs w:val="24"/>
          <w:lang w:val="en-GB"/>
        </w:rPr>
        <w:t>Materials Characterisation</w:t>
      </w:r>
    </w:p>
    <w:p w:rsidR="004C6FAB" w:rsidRPr="00430FCC" w:rsidRDefault="001F2F8D" w:rsidP="004C6FAB">
      <w:pPr>
        <w:spacing w:after="0" w:line="360" w:lineRule="auto"/>
        <w:jc w:val="both"/>
      </w:pPr>
      <w:r w:rsidRPr="00430FCC">
        <w:rPr>
          <w:rFonts w:ascii="Times New Roman" w:hAnsi="Times New Roman" w:cs="Times New Roman"/>
          <w:sz w:val="24"/>
          <w:szCs w:val="24"/>
          <w:lang w:val="en-GB"/>
        </w:rPr>
        <w:t>Tensile properties were obtain</w:t>
      </w:r>
      <w:r w:rsidR="004C6FAB" w:rsidRPr="00430FCC">
        <w:rPr>
          <w:rFonts w:ascii="Times New Roman" w:hAnsi="Times New Roman" w:cs="Times New Roman"/>
          <w:sz w:val="24"/>
          <w:szCs w:val="24"/>
          <w:lang w:val="en-GB"/>
        </w:rPr>
        <w:t xml:space="preserve">ed in a </w:t>
      </w:r>
      <w:r w:rsidR="00694140" w:rsidRPr="00430FCC">
        <w:rPr>
          <w:rFonts w:ascii="Times New Roman" w:hAnsi="Times New Roman" w:cs="Times New Roman"/>
          <w:sz w:val="24"/>
          <w:szCs w:val="24"/>
          <w:lang w:val="en-GB"/>
        </w:rPr>
        <w:t>5kN MTS Insight</w:t>
      </w:r>
      <w:r w:rsidR="00694140" w:rsidRPr="00430FCC">
        <w:rPr>
          <w:rFonts w:ascii="Times New Roman" w:hAnsi="Times New Roman" w:cs="Times New Roman"/>
          <w:sz w:val="24"/>
          <w:szCs w:val="24"/>
          <w:vertAlign w:val="superscript"/>
          <w:lang w:val="en-GB"/>
        </w:rPr>
        <w:t>TM</w:t>
      </w:r>
      <w:r w:rsidR="00694140" w:rsidRPr="00430FCC">
        <w:rPr>
          <w:rFonts w:ascii="Times New Roman" w:hAnsi="Times New Roman" w:cs="Times New Roman"/>
          <w:sz w:val="24"/>
          <w:szCs w:val="24"/>
          <w:lang w:val="en-GB"/>
        </w:rPr>
        <w:t xml:space="preserve"> Testing Machine </w:t>
      </w:r>
      <w:r w:rsidR="004C6FAB" w:rsidRPr="00430FCC">
        <w:rPr>
          <w:rFonts w:ascii="Times New Roman" w:hAnsi="Times New Roman" w:cs="Times New Roman"/>
          <w:sz w:val="24"/>
          <w:szCs w:val="24"/>
          <w:lang w:val="en-GB"/>
        </w:rPr>
        <w:t xml:space="preserve">equipped with extensometer. The </w:t>
      </w:r>
      <w:r w:rsidRPr="00430FCC">
        <w:rPr>
          <w:rFonts w:ascii="Times New Roman" w:hAnsi="Times New Roman" w:cs="Times New Roman"/>
          <w:sz w:val="24"/>
          <w:szCs w:val="24"/>
          <w:lang w:val="en-GB"/>
        </w:rPr>
        <w:t xml:space="preserve">resulting </w:t>
      </w:r>
      <w:r w:rsidR="004C6FAB" w:rsidRPr="00430FCC">
        <w:rPr>
          <w:rFonts w:ascii="Times New Roman" w:hAnsi="Times New Roman" w:cs="Times New Roman"/>
          <w:sz w:val="24"/>
          <w:szCs w:val="24"/>
          <w:lang w:val="en-GB"/>
        </w:rPr>
        <w:t xml:space="preserve">fracture surfaces were observed in a variable pressure SEM Leo 1430 VPSEM (Carl Zeiss, Germany). </w:t>
      </w:r>
      <w:r w:rsidR="00694140" w:rsidRPr="00430FCC">
        <w:rPr>
          <w:rFonts w:ascii="Times New Roman" w:hAnsi="Times New Roman" w:cs="Times New Roman"/>
          <w:sz w:val="24"/>
          <w:szCs w:val="24"/>
          <w:lang w:val="en-GB"/>
        </w:rPr>
        <w:t>Differential scanning calorimetry  (DSC) analysis were</w:t>
      </w:r>
      <w:r w:rsidR="001279A4" w:rsidRPr="00430FCC">
        <w:rPr>
          <w:rFonts w:ascii="Times New Roman" w:hAnsi="Times New Roman" w:cs="Times New Roman"/>
          <w:sz w:val="24"/>
          <w:szCs w:val="24"/>
          <w:lang w:val="en-GB"/>
        </w:rPr>
        <w:t xml:space="preserve"> performed in a</w:t>
      </w:r>
      <w:r w:rsidR="004C6FAB" w:rsidRPr="00430FCC">
        <w:rPr>
          <w:rFonts w:ascii="Times New Roman" w:hAnsi="Times New Roman" w:cs="Times New Roman"/>
          <w:sz w:val="24"/>
          <w:szCs w:val="24"/>
          <w:lang w:val="en-GB"/>
        </w:rPr>
        <w:t xml:space="preserve"> </w:t>
      </w:r>
      <w:r w:rsidR="001279A4" w:rsidRPr="00430FCC">
        <w:rPr>
          <w:rFonts w:ascii="Times New Roman" w:hAnsi="Times New Roman" w:cs="Times New Roman"/>
          <w:sz w:val="24"/>
          <w:szCs w:val="24"/>
          <w:lang w:val="en-GB"/>
        </w:rPr>
        <w:t>822e</w:t>
      </w:r>
      <w:r w:rsidR="00694140" w:rsidRPr="00430FCC">
        <w:rPr>
          <w:rFonts w:ascii="Times New Roman" w:hAnsi="Times New Roman" w:cs="Times New Roman"/>
          <w:sz w:val="24"/>
          <w:szCs w:val="24"/>
          <w:lang w:val="en-GB"/>
        </w:rPr>
        <w:t xml:space="preserve"> Mettler Toled</w:t>
      </w:r>
      <w:r w:rsidR="001279A4" w:rsidRPr="00430FCC">
        <w:rPr>
          <w:rFonts w:ascii="Times New Roman" w:hAnsi="Times New Roman" w:cs="Times New Roman"/>
          <w:sz w:val="24"/>
          <w:szCs w:val="24"/>
          <w:lang w:val="en-GB"/>
        </w:rPr>
        <w:t>o</w:t>
      </w:r>
      <w:r w:rsidR="00694140" w:rsidRPr="00430FCC">
        <w:rPr>
          <w:rFonts w:ascii="Times New Roman" w:hAnsi="Times New Roman" w:cs="Times New Roman"/>
          <w:sz w:val="24"/>
          <w:szCs w:val="24"/>
          <w:lang w:val="en-GB"/>
        </w:rPr>
        <w:t xml:space="preserve"> </w:t>
      </w:r>
      <w:r w:rsidR="001279A4" w:rsidRPr="00430FCC">
        <w:rPr>
          <w:rFonts w:ascii="Times New Roman" w:hAnsi="Times New Roman" w:cs="Times New Roman"/>
          <w:sz w:val="24"/>
          <w:szCs w:val="24"/>
          <w:lang w:val="en-GB"/>
        </w:rPr>
        <w:t xml:space="preserve">(USA) </w:t>
      </w:r>
      <w:r w:rsidR="004C6FAB" w:rsidRPr="00430FCC">
        <w:rPr>
          <w:rFonts w:ascii="Times New Roman" w:hAnsi="Times New Roman" w:cs="Times New Roman"/>
          <w:sz w:val="24"/>
          <w:szCs w:val="24"/>
          <w:lang w:val="en-GB"/>
        </w:rPr>
        <w:t>under air flow (50</w:t>
      </w:r>
      <w:r w:rsidR="001279A4" w:rsidRPr="00430FCC">
        <w:rPr>
          <w:rFonts w:ascii="Times New Roman" w:hAnsi="Times New Roman" w:cs="Times New Roman"/>
          <w:sz w:val="24"/>
          <w:szCs w:val="24"/>
          <w:lang w:val="en-GB"/>
        </w:rPr>
        <w:t xml:space="preserve"> </w:t>
      </w:r>
      <w:r w:rsidR="004C6FAB" w:rsidRPr="00430FCC">
        <w:rPr>
          <w:rFonts w:ascii="Times New Roman" w:hAnsi="Times New Roman" w:cs="Times New Roman"/>
          <w:sz w:val="24"/>
          <w:szCs w:val="24"/>
          <w:lang w:val="en-GB"/>
        </w:rPr>
        <w:t>ml/mm)</w:t>
      </w:r>
      <w:r w:rsidR="001279A4" w:rsidRPr="00430FCC">
        <w:rPr>
          <w:rFonts w:ascii="Times New Roman" w:hAnsi="Times New Roman" w:cs="Times New Roman"/>
          <w:sz w:val="24"/>
          <w:szCs w:val="24"/>
          <w:lang w:val="en-GB"/>
        </w:rPr>
        <w:t>, heating rate 5 °C/min over a temperature</w:t>
      </w:r>
      <w:r w:rsidR="004C6FAB" w:rsidRPr="00430FCC">
        <w:rPr>
          <w:rFonts w:ascii="Times New Roman" w:hAnsi="Times New Roman" w:cs="Times New Roman"/>
          <w:sz w:val="24"/>
          <w:szCs w:val="24"/>
          <w:lang w:val="en-GB"/>
        </w:rPr>
        <w:t xml:space="preserve"> range of 25-300 ºC. Crystallinity indices (Wc) of PA6 crystals in the samples were </w:t>
      </w:r>
      <w:r w:rsidR="00D968B6" w:rsidRPr="00430FCC">
        <w:rPr>
          <w:rFonts w:ascii="Times New Roman" w:hAnsi="Times New Roman" w:cs="Times New Roman"/>
          <w:sz w:val="24"/>
          <w:szCs w:val="24"/>
          <w:lang w:val="en-GB"/>
        </w:rPr>
        <w:t>determined</w:t>
      </w:r>
      <w:r w:rsidR="004C6FAB" w:rsidRPr="00430FCC">
        <w:rPr>
          <w:rFonts w:ascii="Times New Roman" w:hAnsi="Times New Roman" w:cs="Times New Roman"/>
          <w:sz w:val="24"/>
          <w:szCs w:val="24"/>
          <w:lang w:val="en-GB"/>
        </w:rPr>
        <w:t xml:space="preserve"> </w:t>
      </w:r>
      <w:r w:rsidR="001279A4" w:rsidRPr="00430FCC">
        <w:rPr>
          <w:rFonts w:ascii="Times New Roman" w:hAnsi="Times New Roman" w:cs="Times New Roman"/>
          <w:sz w:val="24"/>
          <w:szCs w:val="24"/>
          <w:lang w:val="en-GB"/>
        </w:rPr>
        <w:t xml:space="preserve">as described in Mehta </w:t>
      </w:r>
      <w:r w:rsidR="002C1127" w:rsidRPr="00430FCC">
        <w:rPr>
          <w:rFonts w:ascii="Times New Roman" w:hAnsi="Times New Roman" w:cs="Times New Roman"/>
          <w:sz w:val="24"/>
          <w:szCs w:val="24"/>
          <w:lang w:val="en-GB"/>
        </w:rPr>
        <w:t>[</w:t>
      </w:r>
      <w:r w:rsidR="0065276E" w:rsidRPr="00430FCC">
        <w:rPr>
          <w:rFonts w:ascii="Times New Roman" w:hAnsi="Times New Roman" w:cs="Times New Roman"/>
          <w:sz w:val="24"/>
          <w:szCs w:val="24"/>
          <w:lang w:val="en-GB"/>
        </w:rPr>
        <w:t>3</w:t>
      </w:r>
      <w:r w:rsidR="00A429E5" w:rsidRPr="00430FCC">
        <w:rPr>
          <w:rFonts w:ascii="Times New Roman" w:hAnsi="Times New Roman" w:cs="Times New Roman"/>
          <w:sz w:val="24"/>
          <w:szCs w:val="24"/>
          <w:lang w:val="en-GB"/>
        </w:rPr>
        <w:t>2</w:t>
      </w:r>
      <w:r w:rsidR="002C1127" w:rsidRPr="00430FCC">
        <w:rPr>
          <w:rFonts w:ascii="Times New Roman" w:hAnsi="Times New Roman" w:cs="Times New Roman"/>
          <w:sz w:val="24"/>
          <w:szCs w:val="24"/>
          <w:lang w:val="en-GB"/>
        </w:rPr>
        <w:t>]</w:t>
      </w:r>
      <w:r w:rsidR="001279A4" w:rsidRPr="00430FCC">
        <w:rPr>
          <w:rFonts w:ascii="Times New Roman" w:hAnsi="Times New Roman" w:cs="Times New Roman"/>
          <w:sz w:val="24"/>
          <w:szCs w:val="24"/>
          <w:lang w:val="en-GB"/>
        </w:rPr>
        <w:t xml:space="preserve">, as the coefficient of the </w:t>
      </w:r>
      <w:r w:rsidR="004C6FAB" w:rsidRPr="00430FCC">
        <w:rPr>
          <w:rFonts w:ascii="Times New Roman" w:hAnsi="Times New Roman" w:cs="Times New Roman"/>
          <w:sz w:val="24"/>
          <w:szCs w:val="24"/>
          <w:lang w:val="en-GB"/>
        </w:rPr>
        <w:t xml:space="preserve">enthalpy of melting (ΔHm) and that of a fully </w:t>
      </w:r>
      <w:r w:rsidR="001279A4" w:rsidRPr="00430FCC">
        <w:rPr>
          <w:rFonts w:ascii="Times New Roman" w:hAnsi="Times New Roman" w:cs="Times New Roman"/>
          <w:sz w:val="24"/>
          <w:szCs w:val="24"/>
          <w:lang w:val="en-GB"/>
        </w:rPr>
        <w:t>crystalline sample</w:t>
      </w:r>
      <w:r w:rsidR="004C6FAB" w:rsidRPr="00430FCC">
        <w:rPr>
          <w:rFonts w:ascii="Times New Roman" w:hAnsi="Times New Roman" w:cs="Times New Roman"/>
          <w:sz w:val="24"/>
          <w:szCs w:val="24"/>
          <w:lang w:val="en-GB"/>
        </w:rPr>
        <w:t xml:space="preserve">. </w:t>
      </w:r>
      <w:r w:rsidR="00E64DB4" w:rsidRPr="00430FCC">
        <w:rPr>
          <w:rFonts w:ascii="Times New Roman" w:hAnsi="Times New Roman" w:cs="Times New Roman"/>
          <w:sz w:val="24"/>
          <w:szCs w:val="24"/>
          <w:lang w:val="en-GB"/>
        </w:rPr>
        <w:t xml:space="preserve">Heat </w:t>
      </w:r>
      <w:r w:rsidR="00E64DB4" w:rsidRPr="00430FCC">
        <w:rPr>
          <w:rFonts w:ascii="Times New Roman" w:hAnsi="Times New Roman" w:cs="Times New Roman"/>
          <w:sz w:val="24"/>
          <w:szCs w:val="24"/>
          <w:lang w:val="en-GB"/>
        </w:rPr>
        <w:lastRenderedPageBreak/>
        <w:t>Deflection Temperature (</w:t>
      </w:r>
      <w:r w:rsidR="004C6FAB" w:rsidRPr="00430FCC">
        <w:rPr>
          <w:rFonts w:ascii="Times New Roman" w:hAnsi="Times New Roman" w:cs="Times New Roman"/>
          <w:sz w:val="24"/>
          <w:szCs w:val="24"/>
          <w:lang w:val="en-GB"/>
        </w:rPr>
        <w:t>HDT</w:t>
      </w:r>
      <w:r w:rsidR="00E64DB4" w:rsidRPr="00430FCC">
        <w:rPr>
          <w:rFonts w:ascii="Times New Roman" w:hAnsi="Times New Roman" w:cs="Times New Roman"/>
          <w:sz w:val="24"/>
          <w:szCs w:val="24"/>
          <w:lang w:val="en-GB"/>
        </w:rPr>
        <w:t>)</w:t>
      </w:r>
      <w:r w:rsidR="004C6FAB" w:rsidRPr="00430FCC">
        <w:rPr>
          <w:rFonts w:ascii="Times New Roman" w:hAnsi="Times New Roman" w:cs="Times New Roman"/>
          <w:sz w:val="24"/>
          <w:szCs w:val="24"/>
          <w:lang w:val="en-GB"/>
        </w:rPr>
        <w:t xml:space="preserve"> of each sample was estimated </w:t>
      </w:r>
      <w:r w:rsidR="00493257" w:rsidRPr="00430FCC">
        <w:rPr>
          <w:rFonts w:ascii="Times New Roman" w:hAnsi="Times New Roman" w:cs="Times New Roman"/>
          <w:color w:val="auto"/>
          <w:sz w:val="24"/>
          <w:szCs w:val="24"/>
          <w:lang w:val="en-GB"/>
        </w:rPr>
        <w:t>as specified by the</w:t>
      </w:r>
      <w:r w:rsidR="00D968B6" w:rsidRPr="00430FCC">
        <w:rPr>
          <w:rFonts w:ascii="Times New Roman" w:hAnsi="Times New Roman" w:cs="Times New Roman"/>
          <w:sz w:val="24"/>
          <w:szCs w:val="24"/>
          <w:lang w:val="en-GB"/>
        </w:rPr>
        <w:t xml:space="preserve"> UNE-EN ISO 75-2/A120 </w:t>
      </w:r>
      <w:r w:rsidR="004C6FAB" w:rsidRPr="00430FCC">
        <w:rPr>
          <w:rFonts w:ascii="Times New Roman" w:hAnsi="Times New Roman" w:cs="Times New Roman"/>
          <w:sz w:val="24"/>
          <w:szCs w:val="24"/>
          <w:lang w:val="en-GB"/>
        </w:rPr>
        <w:t xml:space="preserve">standard procedure in a HDT/VICAT Plus Davenport tester (United Kingdom). XRD patterns were obtained in transmission mode SC-XRD Smart APEX D-8 Bruker </w:t>
      </w:r>
      <w:r w:rsidR="00493257" w:rsidRPr="00430FCC">
        <w:rPr>
          <w:rFonts w:ascii="Times New Roman" w:hAnsi="Times New Roman" w:cs="Times New Roman"/>
          <w:sz w:val="24"/>
          <w:szCs w:val="24"/>
          <w:lang w:val="en-GB"/>
        </w:rPr>
        <w:t xml:space="preserve">diffractometer </w:t>
      </w:r>
      <w:r w:rsidR="004C6FAB" w:rsidRPr="00430FCC">
        <w:rPr>
          <w:rFonts w:ascii="Times New Roman" w:hAnsi="Times New Roman" w:cs="Times New Roman"/>
          <w:sz w:val="24"/>
          <w:szCs w:val="24"/>
          <w:lang w:val="en-GB"/>
        </w:rPr>
        <w:t>(Germany), under the following experimental conditions: MoKα radiation, 30 Ma filament current, 50 kV acceleration voltage, 0.5mm collimator diameter, 60mm distance to detector and 30s exposure time. The XRD2D</w:t>
      </w:r>
      <w:r w:rsidR="00D968B6" w:rsidRPr="00430FCC">
        <w:rPr>
          <w:rFonts w:ascii="Times New Roman" w:hAnsi="Times New Roman" w:cs="Times New Roman"/>
          <w:sz w:val="24"/>
          <w:szCs w:val="24"/>
          <w:lang w:val="en-GB"/>
        </w:rPr>
        <w:t>Scan Software</w:t>
      </w:r>
      <w:r w:rsidR="00BC6747" w:rsidRPr="00430FCC">
        <w:rPr>
          <w:rFonts w:ascii="Times New Roman" w:hAnsi="Times New Roman" w:cs="Times New Roman"/>
          <w:sz w:val="24"/>
          <w:szCs w:val="24"/>
          <w:lang w:val="en-GB"/>
        </w:rPr>
        <w:t xml:space="preserve">, which is described in detail by Rodriguez-Navarro </w:t>
      </w:r>
      <w:r w:rsidR="002C1127" w:rsidRPr="00430FCC">
        <w:rPr>
          <w:rFonts w:ascii="Times New Roman" w:hAnsi="Times New Roman" w:cs="Times New Roman"/>
          <w:sz w:val="24"/>
          <w:szCs w:val="24"/>
          <w:lang w:val="en-GB"/>
        </w:rPr>
        <w:t>[</w:t>
      </w:r>
      <w:r w:rsidR="0065276E" w:rsidRPr="00430FCC">
        <w:rPr>
          <w:rFonts w:ascii="Times New Roman" w:hAnsi="Times New Roman" w:cs="Times New Roman"/>
          <w:sz w:val="24"/>
          <w:szCs w:val="24"/>
          <w:lang w:val="en-GB"/>
        </w:rPr>
        <w:t>3</w:t>
      </w:r>
      <w:r w:rsidR="00A429E5" w:rsidRPr="00430FCC">
        <w:rPr>
          <w:rFonts w:ascii="Times New Roman" w:hAnsi="Times New Roman" w:cs="Times New Roman"/>
          <w:sz w:val="24"/>
          <w:szCs w:val="24"/>
          <w:lang w:val="en-GB"/>
        </w:rPr>
        <w:t>3</w:t>
      </w:r>
      <w:r w:rsidR="002C1127" w:rsidRPr="00430FCC">
        <w:rPr>
          <w:rFonts w:ascii="Times New Roman" w:hAnsi="Times New Roman" w:cs="Times New Roman"/>
          <w:sz w:val="24"/>
          <w:szCs w:val="24"/>
          <w:lang w:val="en-GB"/>
        </w:rPr>
        <w:t>]</w:t>
      </w:r>
      <w:r w:rsidR="00BC6747" w:rsidRPr="00430FCC">
        <w:rPr>
          <w:rFonts w:ascii="Times New Roman" w:hAnsi="Times New Roman" w:cs="Times New Roman"/>
          <w:sz w:val="24"/>
          <w:szCs w:val="24"/>
          <w:lang w:val="en-GB"/>
        </w:rPr>
        <w:t xml:space="preserve">, </w:t>
      </w:r>
      <w:r w:rsidR="00D968B6" w:rsidRPr="00430FCC">
        <w:rPr>
          <w:rFonts w:ascii="Times New Roman" w:hAnsi="Times New Roman" w:cs="Times New Roman"/>
          <w:sz w:val="24"/>
          <w:szCs w:val="24"/>
          <w:lang w:val="en-GB"/>
        </w:rPr>
        <w:t>was used to analys</w:t>
      </w:r>
      <w:r w:rsidR="004C6FAB" w:rsidRPr="00430FCC">
        <w:rPr>
          <w:rFonts w:ascii="Times New Roman" w:hAnsi="Times New Roman" w:cs="Times New Roman"/>
          <w:sz w:val="24"/>
          <w:szCs w:val="24"/>
          <w:lang w:val="en-GB"/>
        </w:rPr>
        <w:t>e the</w:t>
      </w:r>
      <w:r w:rsidR="00493257" w:rsidRPr="00430FCC">
        <w:rPr>
          <w:rFonts w:ascii="Times New Roman" w:hAnsi="Times New Roman" w:cs="Times New Roman"/>
          <w:sz w:val="24"/>
          <w:szCs w:val="24"/>
          <w:lang w:val="en-GB"/>
        </w:rPr>
        <w:t xml:space="preserve"> data. Optical characterisation</w:t>
      </w:r>
      <w:r w:rsidR="004C6FAB" w:rsidRPr="00430FCC">
        <w:rPr>
          <w:rFonts w:ascii="Times New Roman" w:hAnsi="Times New Roman" w:cs="Times New Roman"/>
          <w:sz w:val="24"/>
          <w:szCs w:val="24"/>
          <w:lang w:val="en-GB"/>
        </w:rPr>
        <w:t xml:space="preserve"> of </w:t>
      </w:r>
      <w:r w:rsidR="00493257" w:rsidRPr="00430FCC">
        <w:rPr>
          <w:rFonts w:ascii="Times New Roman" w:hAnsi="Times New Roman" w:cs="Times New Roman"/>
          <w:sz w:val="24"/>
          <w:szCs w:val="24"/>
          <w:lang w:val="en-GB"/>
        </w:rPr>
        <w:t>samples was</w:t>
      </w:r>
      <w:r w:rsidR="004C6FAB" w:rsidRPr="00430FCC">
        <w:rPr>
          <w:rFonts w:ascii="Times New Roman" w:hAnsi="Times New Roman" w:cs="Times New Roman"/>
          <w:sz w:val="24"/>
          <w:szCs w:val="24"/>
          <w:lang w:val="en-GB"/>
        </w:rPr>
        <w:t xml:space="preserve"> carried out in terms of absorbance (A), transmittance (T</w:t>
      </w:r>
      <w:r w:rsidR="000E5D14" w:rsidRPr="00430FCC">
        <w:rPr>
          <w:rFonts w:ascii="Times New Roman" w:hAnsi="Times New Roman" w:cs="Times New Roman"/>
          <w:sz w:val="24"/>
          <w:szCs w:val="24"/>
          <w:vertAlign w:val="subscript"/>
          <w:lang w:val="en-GB"/>
        </w:rPr>
        <w:t>r</w:t>
      </w:r>
      <w:r w:rsidR="004C6FAB" w:rsidRPr="00430FCC">
        <w:rPr>
          <w:rFonts w:ascii="Times New Roman" w:hAnsi="Times New Roman" w:cs="Times New Roman"/>
          <w:sz w:val="24"/>
          <w:szCs w:val="24"/>
          <w:lang w:val="en-GB"/>
        </w:rPr>
        <w:t xml:space="preserve">) and reflectance (R) in the spectral range of 25000–7812 nm </w:t>
      </w:r>
      <w:r w:rsidR="00493257" w:rsidRPr="00430FCC">
        <w:rPr>
          <w:rFonts w:ascii="Times New Roman" w:hAnsi="Times New Roman" w:cs="Times New Roman"/>
          <w:sz w:val="24"/>
          <w:szCs w:val="24"/>
          <w:lang w:val="en-GB"/>
        </w:rPr>
        <w:t>by</w:t>
      </w:r>
      <w:r w:rsidR="004C6FAB" w:rsidRPr="00430FCC">
        <w:rPr>
          <w:rFonts w:ascii="Times New Roman" w:hAnsi="Times New Roman" w:cs="Times New Roman"/>
          <w:sz w:val="24"/>
          <w:szCs w:val="24"/>
          <w:lang w:val="en-GB"/>
        </w:rPr>
        <w:t xml:space="preserve"> a FT-NIR Analyzer </w:t>
      </w:r>
      <w:r w:rsidR="00493257" w:rsidRPr="00430FCC">
        <w:rPr>
          <w:rFonts w:ascii="Times New Roman" w:hAnsi="Times New Roman" w:cs="Times New Roman"/>
          <w:sz w:val="24"/>
          <w:szCs w:val="24"/>
          <w:lang w:val="en-GB"/>
        </w:rPr>
        <w:t xml:space="preserve">spectrometer </w:t>
      </w:r>
      <w:r w:rsidR="004C6FAB" w:rsidRPr="00430FCC">
        <w:rPr>
          <w:rFonts w:ascii="Times New Roman" w:hAnsi="Times New Roman" w:cs="Times New Roman"/>
          <w:sz w:val="24"/>
          <w:szCs w:val="24"/>
          <w:lang w:val="en-GB"/>
        </w:rPr>
        <w:t xml:space="preserve">(Antaris, Nicolet, USA) in </w:t>
      </w:r>
      <w:r w:rsidR="00D968B6" w:rsidRPr="00430FCC">
        <w:rPr>
          <w:rFonts w:ascii="Times New Roman" w:hAnsi="Times New Roman" w:cs="Times New Roman"/>
          <w:sz w:val="24"/>
          <w:szCs w:val="24"/>
          <w:lang w:val="en-GB"/>
        </w:rPr>
        <w:t xml:space="preserve">order to </w:t>
      </w:r>
      <w:r w:rsidR="004C6FAB" w:rsidRPr="00430FCC">
        <w:rPr>
          <w:rFonts w:ascii="Times New Roman" w:hAnsi="Times New Roman" w:cs="Times New Roman"/>
          <w:sz w:val="24"/>
          <w:szCs w:val="24"/>
          <w:lang w:val="en-GB"/>
        </w:rPr>
        <w:t xml:space="preserve">evaluate the feasibility of using these materials in the LTW process. </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4C6FAB" w:rsidP="004C6FAB">
      <w:pPr>
        <w:spacing w:after="0" w:line="360" w:lineRule="auto"/>
        <w:jc w:val="both"/>
      </w:pPr>
      <w:r w:rsidRPr="00430FCC">
        <w:rPr>
          <w:rFonts w:ascii="Times New Roman" w:hAnsi="Times New Roman" w:cs="Times New Roman"/>
          <w:sz w:val="24"/>
          <w:szCs w:val="24"/>
          <w:lang w:val="en-GB"/>
        </w:rPr>
        <w:t>Mechanical, thermal and volumetric properties for those reformulated PA6/sepiolita nanocomposites with absorbent properties (</w:t>
      </w:r>
      <w:bookmarkStart w:id="1" w:name="__DdeLink__1136_23253712"/>
      <w:r w:rsidRPr="00430FCC">
        <w:rPr>
          <w:rFonts w:ascii="Times New Roman" w:hAnsi="Times New Roman" w:cs="Times New Roman"/>
          <w:sz w:val="24"/>
          <w:szCs w:val="24"/>
          <w:lang w:val="en-GB"/>
        </w:rPr>
        <w:t>PA6-S-XCAA</w:t>
      </w:r>
      <w:bookmarkEnd w:id="1"/>
      <w:r w:rsidRPr="00430FCC">
        <w:rPr>
          <w:rFonts w:ascii="Times New Roman" w:hAnsi="Times New Roman" w:cs="Times New Roman"/>
          <w:sz w:val="24"/>
          <w:szCs w:val="24"/>
          <w:lang w:val="en-GB"/>
        </w:rPr>
        <w:t>) were determined as described in</w:t>
      </w:r>
      <w:r w:rsidR="00567DA2" w:rsidRPr="00430FCC">
        <w:rPr>
          <w:rFonts w:ascii="Times New Roman" w:hAnsi="Times New Roman" w:cs="Times New Roman"/>
          <w:sz w:val="24"/>
          <w:szCs w:val="24"/>
          <w:lang w:val="en-GB"/>
        </w:rPr>
        <w:t xml:space="preserve"> Navas-Martos</w:t>
      </w:r>
      <w:r w:rsidR="00942102" w:rsidRPr="00430FCC">
        <w:rPr>
          <w:rFonts w:ascii="Times New Roman" w:hAnsi="Times New Roman" w:cs="Times New Roman"/>
          <w:sz w:val="24"/>
          <w:szCs w:val="24"/>
          <w:lang w:val="en-GB"/>
        </w:rPr>
        <w:t xml:space="preserve"> et al.</w:t>
      </w:r>
      <w:r w:rsidR="00567DA2" w:rsidRPr="00430FCC">
        <w:rPr>
          <w:rFonts w:ascii="Times New Roman" w:hAnsi="Times New Roman" w:cs="Times New Roman"/>
          <w:sz w:val="24"/>
          <w:szCs w:val="24"/>
          <w:lang w:val="en-GB"/>
        </w:rPr>
        <w:t xml:space="preserve"> </w:t>
      </w:r>
      <w:r w:rsidR="002C1127" w:rsidRPr="00430FCC">
        <w:rPr>
          <w:rFonts w:ascii="Times New Roman" w:hAnsi="Times New Roman" w:cs="Times New Roman"/>
          <w:sz w:val="24"/>
          <w:szCs w:val="24"/>
          <w:lang w:val="en-GB"/>
        </w:rPr>
        <w:t>[</w:t>
      </w:r>
      <w:r w:rsidR="0065276E" w:rsidRPr="00430FCC">
        <w:rPr>
          <w:rFonts w:ascii="Times New Roman" w:hAnsi="Times New Roman" w:cs="Times New Roman"/>
          <w:sz w:val="24"/>
          <w:szCs w:val="24"/>
          <w:lang w:val="en-GB"/>
        </w:rPr>
        <w:t>34</w:t>
      </w:r>
      <w:r w:rsidR="002C1127"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w:t>
      </w:r>
      <w:r w:rsidR="004C0420" w:rsidRPr="00430FCC">
        <w:rPr>
          <w:rFonts w:ascii="Times New Roman" w:hAnsi="Times New Roman" w:cs="Times New Roman"/>
          <w:sz w:val="24"/>
          <w:szCs w:val="24"/>
          <w:lang w:val="en-GB"/>
        </w:rPr>
        <w:t>by means of some approaches</w:t>
      </w:r>
      <w:r w:rsidR="000032F2" w:rsidRPr="00430FCC">
        <w:rPr>
          <w:rFonts w:ascii="Times New Roman" w:hAnsi="Times New Roman" w:cs="Times New Roman"/>
          <w:sz w:val="24"/>
          <w:szCs w:val="24"/>
          <w:lang w:val="en-GB"/>
        </w:rPr>
        <w:t>,</w:t>
      </w:r>
      <w:r w:rsidR="004674DE" w:rsidRPr="00430FCC">
        <w:rPr>
          <w:rFonts w:ascii="Times New Roman" w:hAnsi="Times New Roman" w:cs="Times New Roman"/>
          <w:sz w:val="24"/>
          <w:szCs w:val="24"/>
          <w:lang w:val="en-GB"/>
        </w:rPr>
        <w:t xml:space="preserve"> </w:t>
      </w:r>
      <w:r w:rsidR="004C0420" w:rsidRPr="00430FCC">
        <w:rPr>
          <w:rFonts w:ascii="Times New Roman" w:hAnsi="Times New Roman" w:cs="Times New Roman"/>
          <w:sz w:val="24"/>
          <w:szCs w:val="24"/>
          <w:lang w:val="en-GB"/>
        </w:rPr>
        <w:t xml:space="preserve">data </w:t>
      </w:r>
      <w:r w:rsidRPr="00430FCC">
        <w:rPr>
          <w:rFonts w:ascii="Times New Roman" w:hAnsi="Times New Roman" w:cs="Times New Roman"/>
          <w:sz w:val="24"/>
          <w:szCs w:val="24"/>
          <w:lang w:val="en-GB"/>
        </w:rPr>
        <w:t>from material datasheet</w:t>
      </w:r>
      <w:r w:rsidR="000032F2" w:rsidRPr="00430FCC">
        <w:rPr>
          <w:rFonts w:ascii="Times New Roman" w:hAnsi="Times New Roman" w:cs="Times New Roman"/>
          <w:sz w:val="24"/>
          <w:szCs w:val="24"/>
          <w:lang w:val="en-GB"/>
        </w:rPr>
        <w:t>s</w:t>
      </w:r>
      <w:r w:rsidRPr="00430FCC">
        <w:rPr>
          <w:rFonts w:ascii="Times New Roman" w:hAnsi="Times New Roman" w:cs="Times New Roman"/>
          <w:sz w:val="24"/>
          <w:szCs w:val="24"/>
          <w:lang w:val="en-GB"/>
        </w:rPr>
        <w:t xml:space="preserve"> </w:t>
      </w:r>
      <w:r w:rsidR="004C0420"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provided </w:t>
      </w:r>
      <w:r w:rsidR="000032F2" w:rsidRPr="00430FCC">
        <w:rPr>
          <w:rFonts w:ascii="Times New Roman" w:hAnsi="Times New Roman" w:cs="Times New Roman"/>
          <w:sz w:val="24"/>
          <w:szCs w:val="24"/>
          <w:lang w:val="en-GB"/>
        </w:rPr>
        <w:t xml:space="preserve">by </w:t>
      </w:r>
      <w:r w:rsidRPr="00430FCC">
        <w:rPr>
          <w:rFonts w:ascii="Times New Roman" w:hAnsi="Times New Roman" w:cs="Times New Roman"/>
          <w:sz w:val="24"/>
          <w:szCs w:val="24"/>
          <w:lang w:val="en-GB"/>
        </w:rPr>
        <w:t>supplier</w:t>
      </w:r>
      <w:r w:rsidR="000032F2" w:rsidRPr="00430FCC">
        <w:rPr>
          <w:rFonts w:ascii="Times New Roman" w:hAnsi="Times New Roman" w:cs="Times New Roman"/>
          <w:sz w:val="24"/>
          <w:szCs w:val="24"/>
          <w:lang w:val="en-GB"/>
        </w:rPr>
        <w:t>s</w:t>
      </w:r>
      <w:r w:rsidR="004C0420"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w:t>
      </w:r>
      <w:r w:rsidR="004C0420" w:rsidRPr="00430FCC">
        <w:rPr>
          <w:rFonts w:ascii="Times New Roman" w:hAnsi="Times New Roman" w:cs="Times New Roman"/>
          <w:sz w:val="24"/>
          <w:szCs w:val="24"/>
          <w:lang w:val="en-GB"/>
        </w:rPr>
        <w:t xml:space="preserve">and </w:t>
      </w:r>
      <w:r w:rsidR="000032F2" w:rsidRPr="00430FCC">
        <w:rPr>
          <w:rFonts w:ascii="Times New Roman" w:hAnsi="Times New Roman" w:cs="Times New Roman"/>
          <w:sz w:val="24"/>
          <w:szCs w:val="24"/>
          <w:lang w:val="en-GB"/>
        </w:rPr>
        <w:t xml:space="preserve">data from </w:t>
      </w:r>
      <w:r w:rsidRPr="00430FCC">
        <w:rPr>
          <w:rFonts w:ascii="Times New Roman" w:hAnsi="Times New Roman" w:cs="Times New Roman"/>
          <w:sz w:val="24"/>
          <w:szCs w:val="24"/>
          <w:lang w:val="en-GB"/>
        </w:rPr>
        <w:t>scientific literature</w:t>
      </w:r>
      <w:r w:rsidR="00C74746" w:rsidRPr="00430FCC">
        <w:rPr>
          <w:rFonts w:ascii="Times New Roman" w:hAnsi="Times New Roman" w:cs="Times New Roman"/>
          <w:sz w:val="24"/>
          <w:szCs w:val="24"/>
          <w:lang w:val="en-GB"/>
        </w:rPr>
        <w:t>. The</w:t>
      </w:r>
      <w:r w:rsidR="000032F2" w:rsidRPr="00430FCC">
        <w:rPr>
          <w:rFonts w:ascii="Times New Roman" w:hAnsi="Times New Roman" w:cs="Times New Roman"/>
          <w:sz w:val="24"/>
          <w:szCs w:val="24"/>
          <w:lang w:val="en-GB"/>
        </w:rPr>
        <w:t xml:space="preserve"> </w:t>
      </w:r>
      <w:r w:rsidR="004674DE" w:rsidRPr="00430FCC">
        <w:rPr>
          <w:rFonts w:ascii="Times New Roman" w:hAnsi="Times New Roman" w:cs="Times New Roman"/>
          <w:sz w:val="24"/>
          <w:szCs w:val="24"/>
          <w:lang w:val="en-GB"/>
        </w:rPr>
        <w:t xml:space="preserve">values of </w:t>
      </w:r>
      <w:r w:rsidR="000032F2" w:rsidRPr="00430FCC">
        <w:rPr>
          <w:rFonts w:ascii="Times New Roman" w:hAnsi="Times New Roman" w:cs="Times New Roman"/>
          <w:sz w:val="24"/>
          <w:szCs w:val="24"/>
          <w:lang w:val="en-GB"/>
        </w:rPr>
        <w:t xml:space="preserve">clay thermal </w:t>
      </w:r>
      <w:r w:rsidR="001E2D32" w:rsidRPr="00430FCC">
        <w:rPr>
          <w:rFonts w:ascii="Times New Roman" w:hAnsi="Times New Roman" w:cs="Times New Roman"/>
          <w:sz w:val="24"/>
          <w:szCs w:val="24"/>
          <w:lang w:val="en-GB"/>
        </w:rPr>
        <w:t xml:space="preserve">conductivity and heat capacity </w:t>
      </w:r>
      <w:r w:rsidR="00C74746" w:rsidRPr="00430FCC">
        <w:rPr>
          <w:rFonts w:ascii="Times New Roman" w:hAnsi="Times New Roman" w:cs="Times New Roman"/>
          <w:sz w:val="24"/>
          <w:szCs w:val="24"/>
          <w:lang w:val="en-GB"/>
        </w:rPr>
        <w:t>were obtained from</w:t>
      </w:r>
      <w:r w:rsidR="000032F2" w:rsidRPr="00430FCC">
        <w:rPr>
          <w:rFonts w:ascii="Times New Roman" w:hAnsi="Times New Roman" w:cs="Times New Roman"/>
          <w:sz w:val="24"/>
          <w:szCs w:val="24"/>
          <w:lang w:val="en-GB"/>
        </w:rPr>
        <w:t xml:space="preserve"> </w:t>
      </w:r>
      <w:r w:rsidR="00536429" w:rsidRPr="00430FCC">
        <w:rPr>
          <w:rFonts w:ascii="Times New Roman" w:hAnsi="Times New Roman" w:cs="Times New Roman"/>
          <w:sz w:val="24"/>
          <w:szCs w:val="24"/>
          <w:lang w:val="en-GB"/>
        </w:rPr>
        <w:t>Midtt</w:t>
      </w:r>
      <w:r w:rsidR="00536429" w:rsidRPr="00430FCC">
        <w:rPr>
          <w:rStyle w:val="InternetLink"/>
          <w:rFonts w:ascii="Times New Roman" w:hAnsi="Times New Roman" w:cs="Times New Roman"/>
          <w:color w:val="auto"/>
          <w:sz w:val="24"/>
          <w:szCs w:val="24"/>
          <w:u w:val="none"/>
          <w:lang w:val="en-GB"/>
        </w:rPr>
        <w:t xml:space="preserve">ømme et al. </w:t>
      </w:r>
      <w:r w:rsidR="002C1127" w:rsidRPr="00430FCC">
        <w:rPr>
          <w:rStyle w:val="InternetLink"/>
          <w:rFonts w:ascii="Times New Roman" w:hAnsi="Times New Roman" w:cs="Times New Roman"/>
          <w:color w:val="auto"/>
          <w:sz w:val="24"/>
          <w:szCs w:val="24"/>
          <w:u w:val="none"/>
          <w:lang w:val="en-GB"/>
        </w:rPr>
        <w:t>[</w:t>
      </w:r>
      <w:r w:rsidR="0065276E" w:rsidRPr="00430FCC">
        <w:rPr>
          <w:rStyle w:val="InternetLink"/>
          <w:rFonts w:ascii="Times New Roman" w:hAnsi="Times New Roman" w:cs="Times New Roman"/>
          <w:color w:val="auto"/>
          <w:sz w:val="24"/>
          <w:szCs w:val="24"/>
          <w:u w:val="none"/>
          <w:lang w:val="en-GB"/>
        </w:rPr>
        <w:t>35</w:t>
      </w:r>
      <w:r w:rsidR="002C1127" w:rsidRPr="00430FCC">
        <w:rPr>
          <w:rStyle w:val="InternetLink"/>
          <w:rFonts w:ascii="Times New Roman" w:hAnsi="Times New Roman" w:cs="Times New Roman"/>
          <w:color w:val="auto"/>
          <w:sz w:val="24"/>
          <w:szCs w:val="24"/>
          <w:u w:val="none"/>
          <w:lang w:val="en-GB"/>
        </w:rPr>
        <w:t>]</w:t>
      </w:r>
      <w:r w:rsidR="00536429" w:rsidRPr="00430FCC">
        <w:rPr>
          <w:rStyle w:val="InternetLink"/>
          <w:rFonts w:ascii="Times New Roman" w:hAnsi="Times New Roman" w:cs="Times New Roman"/>
          <w:color w:val="auto"/>
          <w:sz w:val="24"/>
          <w:szCs w:val="24"/>
          <w:u w:val="none"/>
          <w:lang w:val="en-GB"/>
        </w:rPr>
        <w:t xml:space="preserve"> and Çelik-Karakaya et al</w:t>
      </w:r>
      <w:r w:rsidR="000032F2" w:rsidRPr="00430FCC">
        <w:rPr>
          <w:rStyle w:val="InternetLink"/>
          <w:rFonts w:ascii="Times New Roman" w:hAnsi="Times New Roman" w:cs="Times New Roman"/>
          <w:color w:val="auto"/>
          <w:sz w:val="24"/>
          <w:szCs w:val="24"/>
          <w:u w:val="none"/>
          <w:lang w:val="en-GB"/>
        </w:rPr>
        <w:t xml:space="preserve">. </w:t>
      </w:r>
      <w:r w:rsidR="002C1127" w:rsidRPr="00430FCC">
        <w:rPr>
          <w:rStyle w:val="InternetLink"/>
          <w:rFonts w:ascii="Times New Roman" w:hAnsi="Times New Roman" w:cs="Times New Roman"/>
          <w:color w:val="auto"/>
          <w:sz w:val="24"/>
          <w:szCs w:val="24"/>
          <w:u w:val="none"/>
          <w:lang w:val="en-GB"/>
        </w:rPr>
        <w:t>[</w:t>
      </w:r>
      <w:r w:rsidR="0065276E" w:rsidRPr="00430FCC">
        <w:rPr>
          <w:rStyle w:val="InternetLink"/>
          <w:rFonts w:ascii="Times New Roman" w:hAnsi="Times New Roman" w:cs="Times New Roman"/>
          <w:color w:val="auto"/>
          <w:sz w:val="24"/>
          <w:szCs w:val="24"/>
          <w:u w:val="none"/>
          <w:lang w:val="en-GB"/>
        </w:rPr>
        <w:t>36</w:t>
      </w:r>
      <w:r w:rsidR="002C1127" w:rsidRPr="00430FCC">
        <w:rPr>
          <w:rStyle w:val="InternetLink"/>
          <w:rFonts w:ascii="Times New Roman" w:hAnsi="Times New Roman" w:cs="Times New Roman"/>
          <w:color w:val="auto"/>
          <w:sz w:val="24"/>
          <w:szCs w:val="24"/>
          <w:u w:val="none"/>
          <w:lang w:val="en-GB"/>
        </w:rPr>
        <w:t>]</w:t>
      </w:r>
      <w:r w:rsidR="00C74746" w:rsidRPr="00430FCC">
        <w:rPr>
          <w:rStyle w:val="InternetLink"/>
          <w:rFonts w:ascii="Times New Roman" w:hAnsi="Times New Roman" w:cs="Times New Roman"/>
          <w:color w:val="auto"/>
          <w:sz w:val="24"/>
          <w:szCs w:val="24"/>
          <w:u w:val="none"/>
          <w:lang w:val="en-GB"/>
        </w:rPr>
        <w:t xml:space="preserve">, respectively. The </w:t>
      </w:r>
      <w:r w:rsidR="004674DE" w:rsidRPr="00430FCC">
        <w:rPr>
          <w:rStyle w:val="InternetLink"/>
          <w:rFonts w:ascii="Times New Roman" w:hAnsi="Times New Roman" w:cs="Times New Roman"/>
          <w:color w:val="auto"/>
          <w:sz w:val="24"/>
          <w:szCs w:val="24"/>
          <w:u w:val="none"/>
          <w:lang w:val="en-GB"/>
        </w:rPr>
        <w:t xml:space="preserve">values of </w:t>
      </w:r>
      <w:r w:rsidR="000032F2" w:rsidRPr="00430FCC">
        <w:rPr>
          <w:rStyle w:val="InternetLink"/>
          <w:rFonts w:ascii="Times New Roman" w:hAnsi="Times New Roman" w:cs="Times New Roman"/>
          <w:color w:val="auto"/>
          <w:sz w:val="24"/>
          <w:szCs w:val="24"/>
          <w:u w:val="none"/>
          <w:lang w:val="en-GB"/>
        </w:rPr>
        <w:t xml:space="preserve">polymer thermal </w:t>
      </w:r>
      <w:r w:rsidR="001E2D32" w:rsidRPr="00430FCC">
        <w:rPr>
          <w:rFonts w:ascii="Times New Roman" w:hAnsi="Times New Roman" w:cs="Times New Roman"/>
          <w:sz w:val="24"/>
          <w:szCs w:val="24"/>
          <w:lang w:val="en-GB"/>
        </w:rPr>
        <w:t>conductivity and heat capacity</w:t>
      </w:r>
      <w:r w:rsidR="00C74746" w:rsidRPr="00430FCC">
        <w:rPr>
          <w:rStyle w:val="InternetLink"/>
          <w:rFonts w:ascii="Times New Roman" w:hAnsi="Times New Roman" w:cs="Times New Roman"/>
          <w:color w:val="auto"/>
          <w:sz w:val="24"/>
          <w:szCs w:val="24"/>
          <w:u w:val="none"/>
          <w:lang w:val="en-GB"/>
        </w:rPr>
        <w:t xml:space="preserve"> were obtained from</w:t>
      </w:r>
      <w:r w:rsidR="00D91B73" w:rsidRPr="00430FCC">
        <w:rPr>
          <w:rStyle w:val="InternetLink"/>
          <w:rFonts w:ascii="Times New Roman" w:hAnsi="Times New Roman" w:cs="Times New Roman"/>
          <w:color w:val="auto"/>
          <w:sz w:val="24"/>
          <w:szCs w:val="24"/>
          <w:u w:val="none"/>
          <w:lang w:val="en-GB"/>
        </w:rPr>
        <w:t xml:space="preserve"> Wen </w:t>
      </w:r>
      <w:r w:rsidR="002C1127" w:rsidRPr="00430FCC">
        <w:rPr>
          <w:rStyle w:val="InternetLink"/>
          <w:rFonts w:ascii="Times New Roman" w:hAnsi="Times New Roman" w:cs="Times New Roman"/>
          <w:color w:val="auto"/>
          <w:sz w:val="24"/>
          <w:szCs w:val="24"/>
          <w:u w:val="none"/>
          <w:lang w:val="en-GB"/>
        </w:rPr>
        <w:t>[</w:t>
      </w:r>
      <w:r w:rsidR="0065276E" w:rsidRPr="00430FCC">
        <w:rPr>
          <w:rStyle w:val="InternetLink"/>
          <w:rFonts w:ascii="Times New Roman" w:hAnsi="Times New Roman" w:cs="Times New Roman"/>
          <w:color w:val="auto"/>
          <w:sz w:val="24"/>
          <w:szCs w:val="24"/>
          <w:u w:val="none"/>
          <w:lang w:val="en-GB"/>
        </w:rPr>
        <w:t>37</w:t>
      </w:r>
      <w:r w:rsidR="002C1127" w:rsidRPr="00430FCC">
        <w:rPr>
          <w:rStyle w:val="InternetLink"/>
          <w:rFonts w:ascii="Times New Roman" w:hAnsi="Times New Roman" w:cs="Times New Roman"/>
          <w:color w:val="auto"/>
          <w:sz w:val="24"/>
          <w:szCs w:val="24"/>
          <w:u w:val="none"/>
          <w:lang w:val="en-GB"/>
        </w:rPr>
        <w:t>]</w:t>
      </w:r>
      <w:r w:rsidR="00D91B73" w:rsidRPr="00430FCC">
        <w:rPr>
          <w:rStyle w:val="InternetLink"/>
          <w:rFonts w:ascii="Times New Roman" w:hAnsi="Times New Roman" w:cs="Times New Roman"/>
          <w:color w:val="auto"/>
          <w:sz w:val="24"/>
          <w:szCs w:val="24"/>
          <w:u w:val="none"/>
          <w:lang w:val="en-GB"/>
        </w:rPr>
        <w:t xml:space="preserve"> and</w:t>
      </w:r>
      <w:r w:rsidR="000032F2" w:rsidRPr="00430FCC">
        <w:rPr>
          <w:rStyle w:val="InternetLink"/>
          <w:rFonts w:ascii="Times New Roman" w:hAnsi="Times New Roman" w:cs="Times New Roman"/>
          <w:color w:val="auto"/>
          <w:sz w:val="24"/>
          <w:szCs w:val="24"/>
          <w:u w:val="none"/>
          <w:lang w:val="en-GB"/>
        </w:rPr>
        <w:t xml:space="preserve"> </w:t>
      </w:r>
      <w:r w:rsidR="00D91B73" w:rsidRPr="00430FCC">
        <w:rPr>
          <w:rFonts w:ascii="Times New Roman" w:hAnsi="Times New Roman" w:cs="Times New Roman"/>
          <w:sz w:val="24"/>
          <w:szCs w:val="24"/>
          <w:lang w:val="en-GB"/>
        </w:rPr>
        <w:t xml:space="preserve">Chen et al. </w:t>
      </w:r>
      <w:r w:rsidR="002C1127" w:rsidRPr="00430FCC">
        <w:rPr>
          <w:rFonts w:ascii="Times New Roman" w:hAnsi="Times New Roman" w:cs="Times New Roman"/>
          <w:sz w:val="24"/>
          <w:szCs w:val="24"/>
          <w:lang w:val="en-GB"/>
        </w:rPr>
        <w:t>[</w:t>
      </w:r>
      <w:r w:rsidR="0065276E" w:rsidRPr="00430FCC">
        <w:rPr>
          <w:rFonts w:ascii="Times New Roman" w:hAnsi="Times New Roman" w:cs="Times New Roman"/>
          <w:sz w:val="24"/>
          <w:szCs w:val="24"/>
          <w:lang w:val="en-GB"/>
        </w:rPr>
        <w:t>38</w:t>
      </w:r>
      <w:r w:rsidR="002C1127" w:rsidRPr="00430FCC">
        <w:rPr>
          <w:rFonts w:ascii="Times New Roman" w:hAnsi="Times New Roman" w:cs="Times New Roman"/>
          <w:sz w:val="24"/>
          <w:szCs w:val="24"/>
          <w:lang w:val="en-GB"/>
        </w:rPr>
        <w:t>]</w:t>
      </w:r>
      <w:r w:rsidR="001E2D32" w:rsidRPr="00430FCC">
        <w:rPr>
          <w:rStyle w:val="InternetLink"/>
          <w:rFonts w:ascii="Times New Roman" w:hAnsi="Times New Roman" w:cs="Times New Roman"/>
          <w:color w:val="auto"/>
          <w:sz w:val="24"/>
          <w:szCs w:val="24"/>
          <w:u w:val="none"/>
          <w:lang w:val="en-GB"/>
        </w:rPr>
        <w:t>, respectively</w:t>
      </w:r>
      <w:r w:rsidR="004674DE"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w:t>
      </w:r>
      <w:r w:rsidR="004C0420" w:rsidRPr="00430FCC">
        <w:rPr>
          <w:rFonts w:ascii="Times New Roman" w:hAnsi="Times New Roman" w:cs="Times New Roman"/>
          <w:sz w:val="24"/>
          <w:szCs w:val="24"/>
          <w:lang w:val="en-GB"/>
        </w:rPr>
        <w:t xml:space="preserve">The </w:t>
      </w:r>
      <w:r w:rsidRPr="00430FCC">
        <w:rPr>
          <w:rFonts w:ascii="Times New Roman" w:hAnsi="Times New Roman" w:cs="Times New Roman"/>
          <w:sz w:val="24"/>
          <w:szCs w:val="24"/>
          <w:lang w:val="en-GB"/>
        </w:rPr>
        <w:t>different approaches</w:t>
      </w:r>
      <w:r w:rsidR="004C0420" w:rsidRPr="00430FCC">
        <w:rPr>
          <w:rFonts w:ascii="Times New Roman" w:hAnsi="Times New Roman" w:cs="Times New Roman"/>
          <w:sz w:val="24"/>
          <w:szCs w:val="24"/>
          <w:lang w:val="en-GB"/>
        </w:rPr>
        <w:t xml:space="preserve"> used have been as follow</w:t>
      </w:r>
      <w:r w:rsidRPr="00430FCC">
        <w:rPr>
          <w:rFonts w:ascii="Times New Roman" w:hAnsi="Times New Roman" w:cs="Times New Roman"/>
          <w:sz w:val="24"/>
          <w:szCs w:val="24"/>
          <w:lang w:val="en-GB"/>
        </w:rPr>
        <w:t xml:space="preserve">: (a) </w:t>
      </w:r>
      <w:r w:rsidR="00C74746" w:rsidRPr="00430FCC">
        <w:rPr>
          <w:rFonts w:ascii="Times New Roman" w:hAnsi="Times New Roman" w:cs="Times New Roman"/>
          <w:sz w:val="24"/>
          <w:szCs w:val="24"/>
          <w:lang w:val="en-GB"/>
        </w:rPr>
        <w:t xml:space="preserve">volume fraction </w:t>
      </w:r>
      <w:r w:rsidRPr="00430FCC">
        <w:rPr>
          <w:rFonts w:ascii="Times New Roman" w:hAnsi="Times New Roman" w:cs="Times New Roman"/>
          <w:sz w:val="24"/>
          <w:szCs w:val="24"/>
          <w:lang w:val="en-GB"/>
        </w:rPr>
        <w:t xml:space="preserve">linear mixing rule </w:t>
      </w:r>
      <w:r w:rsidR="00F768A9" w:rsidRPr="00430FCC">
        <w:rPr>
          <w:rFonts w:ascii="Times New Roman" w:hAnsi="Times New Roman" w:cs="Times New Roman"/>
          <w:sz w:val="24"/>
          <w:szCs w:val="24"/>
          <w:lang w:val="en-GB"/>
        </w:rPr>
        <w:t>(Eq.1)</w:t>
      </w:r>
      <w:r w:rsidRPr="00430FCC">
        <w:rPr>
          <w:rFonts w:ascii="Times New Roman" w:hAnsi="Times New Roman" w:cs="Times New Roman"/>
          <w:sz w:val="24"/>
          <w:szCs w:val="24"/>
          <w:lang w:val="en-GB"/>
        </w:rPr>
        <w:t>; (b) a series model (Eq.2)</w:t>
      </w:r>
      <w:r w:rsidR="00567DA2" w:rsidRPr="00430FCC">
        <w:rPr>
          <w:rFonts w:ascii="Times New Roman" w:hAnsi="Times New Roman" w:cs="Times New Roman"/>
          <w:sz w:val="24"/>
          <w:szCs w:val="24"/>
          <w:lang w:val="en-GB"/>
        </w:rPr>
        <w:t xml:space="preserve"> </w:t>
      </w:r>
      <w:r w:rsidR="007D545F" w:rsidRPr="00430FCC">
        <w:rPr>
          <w:rFonts w:ascii="Times New Roman" w:hAnsi="Times New Roman" w:cs="Times New Roman"/>
          <w:sz w:val="24"/>
          <w:szCs w:val="24"/>
          <w:lang w:val="en-GB"/>
        </w:rPr>
        <w:t xml:space="preserve">described by </w:t>
      </w:r>
      <w:r w:rsidR="00942102" w:rsidRPr="00430FCC">
        <w:rPr>
          <w:rFonts w:ascii="Times New Roman" w:hAnsi="Times New Roman" w:cs="Times New Roman"/>
          <w:sz w:val="24"/>
          <w:szCs w:val="24"/>
          <w:lang w:val="en-GB"/>
        </w:rPr>
        <w:t>Hansen-D</w:t>
      </w:r>
      <w:r w:rsidR="00942102" w:rsidRPr="00430FCC">
        <w:rPr>
          <w:rStyle w:val="InternetLink"/>
          <w:rFonts w:ascii="Times New Roman" w:hAnsi="Times New Roman" w:cs="Times New Roman"/>
          <w:color w:val="auto"/>
          <w:sz w:val="24"/>
          <w:szCs w:val="24"/>
          <w:u w:val="none"/>
          <w:lang w:val="en-GB"/>
        </w:rPr>
        <w:t xml:space="preserve">örr et al. </w:t>
      </w:r>
      <w:r w:rsidR="002C1127" w:rsidRPr="00430FCC">
        <w:rPr>
          <w:rStyle w:val="InternetLink"/>
          <w:rFonts w:ascii="Times New Roman" w:hAnsi="Times New Roman" w:cs="Times New Roman"/>
          <w:color w:val="auto"/>
          <w:sz w:val="24"/>
          <w:szCs w:val="24"/>
          <w:u w:val="none"/>
          <w:lang w:val="en-GB"/>
        </w:rPr>
        <w:t>[</w:t>
      </w:r>
      <w:r w:rsidR="0065276E" w:rsidRPr="00430FCC">
        <w:rPr>
          <w:rStyle w:val="InternetLink"/>
          <w:rFonts w:ascii="Times New Roman" w:hAnsi="Times New Roman" w:cs="Times New Roman"/>
          <w:color w:val="auto"/>
          <w:sz w:val="24"/>
          <w:szCs w:val="24"/>
          <w:u w:val="none"/>
          <w:lang w:val="en-GB"/>
        </w:rPr>
        <w:t>20</w:t>
      </w:r>
      <w:r w:rsidR="002C1127" w:rsidRPr="00430FCC">
        <w:rPr>
          <w:rStyle w:val="InternetLink"/>
          <w:rFonts w:ascii="Times New Roman" w:hAnsi="Times New Roman" w:cs="Times New Roman"/>
          <w:color w:val="auto"/>
          <w:sz w:val="24"/>
          <w:szCs w:val="24"/>
          <w:u w:val="none"/>
          <w:lang w:val="en-GB"/>
        </w:rPr>
        <w:t>]</w:t>
      </w:r>
      <w:r w:rsidRPr="00430FCC">
        <w:rPr>
          <w:rFonts w:ascii="Times New Roman" w:hAnsi="Times New Roman" w:cs="Times New Roman"/>
          <w:sz w:val="24"/>
          <w:szCs w:val="24"/>
          <w:lang w:val="en-GB"/>
        </w:rPr>
        <w:t xml:space="preserve">; (c) </w:t>
      </w:r>
      <w:r w:rsidR="00C74746" w:rsidRPr="00430FCC">
        <w:rPr>
          <w:rFonts w:ascii="Times New Roman" w:hAnsi="Times New Roman" w:cs="Times New Roman"/>
          <w:sz w:val="24"/>
          <w:szCs w:val="24"/>
          <w:lang w:val="en-GB"/>
        </w:rPr>
        <w:t xml:space="preserve">mass fraction </w:t>
      </w:r>
      <w:r w:rsidRPr="00430FCC">
        <w:rPr>
          <w:rFonts w:ascii="Times New Roman" w:hAnsi="Times New Roman" w:cs="Times New Roman"/>
          <w:sz w:val="24"/>
          <w:szCs w:val="24"/>
          <w:lang w:val="en-GB"/>
        </w:rPr>
        <w:t>linear mi</w:t>
      </w:r>
      <w:r w:rsidR="00C74746" w:rsidRPr="00430FCC">
        <w:rPr>
          <w:rFonts w:ascii="Times New Roman" w:hAnsi="Times New Roman" w:cs="Times New Roman"/>
          <w:sz w:val="24"/>
          <w:szCs w:val="24"/>
          <w:lang w:val="en-GB"/>
        </w:rPr>
        <w:t>xing rule</w:t>
      </w:r>
      <w:r w:rsidR="00F768A9" w:rsidRPr="00430FCC">
        <w:rPr>
          <w:rFonts w:ascii="Times New Roman" w:hAnsi="Times New Roman" w:cs="Times New Roman"/>
          <w:sz w:val="24"/>
          <w:szCs w:val="24"/>
          <w:lang w:val="en-GB"/>
        </w:rPr>
        <w:t xml:space="preserve"> (Eq. 3)</w:t>
      </w:r>
      <w:r w:rsidRPr="00430FCC">
        <w:rPr>
          <w:rFonts w:ascii="Times New Roman" w:hAnsi="Times New Roman" w:cs="Times New Roman"/>
          <w:sz w:val="24"/>
          <w:szCs w:val="24"/>
          <w:lang w:val="en-GB"/>
        </w:rPr>
        <w:t>.</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4C6FAB" w:rsidP="004C6FAB">
      <w:pPr>
        <w:spacing w:line="480" w:lineRule="auto"/>
        <w:ind w:left="3116"/>
        <w:jc w:val="both"/>
        <w:rPr>
          <w:rFonts w:ascii="Times New Roman" w:hAnsi="Times New Roman" w:cs="Times New Roman"/>
          <w:sz w:val="24"/>
          <w:szCs w:val="24"/>
          <w:lang w:val="en-GB"/>
        </w:rPr>
      </w:pPr>
      <w:r w:rsidRPr="00430FCC">
        <w:rPr>
          <w:rFonts w:ascii="Times New Roman" w:hAnsi="Times New Roman" w:cs="Times New Roman"/>
          <w:b/>
          <w:bCs/>
          <w:sz w:val="24"/>
          <w:szCs w:val="24"/>
          <w:lang w:val="en-GB"/>
        </w:rPr>
        <w:t xml:space="preserve">  v</w:t>
      </w:r>
      <w:r w:rsidRPr="00430FCC">
        <w:rPr>
          <w:rFonts w:ascii="Times New Roman" w:hAnsi="Times New Roman" w:cs="Times New Roman"/>
          <w:b/>
          <w:bCs/>
          <w:sz w:val="24"/>
          <w:szCs w:val="24"/>
          <w:vertAlign w:val="subscript"/>
          <w:lang w:val="en-GB"/>
        </w:rPr>
        <w:t>c</w:t>
      </w:r>
      <w:r w:rsidRPr="00430FCC">
        <w:rPr>
          <w:rFonts w:ascii="Times New Roman" w:hAnsi="Times New Roman" w:cs="Times New Roman"/>
          <w:b/>
          <w:sz w:val="24"/>
          <w:szCs w:val="24"/>
          <w:lang w:val="en-GB"/>
        </w:rPr>
        <w:t xml:space="preserve"> </w:t>
      </w:r>
      <w:r w:rsidRPr="00430FCC">
        <w:rPr>
          <w:rFonts w:ascii="Times New Roman" w:hAnsi="Times New Roman" w:cs="Times New Roman"/>
          <w:sz w:val="24"/>
          <w:szCs w:val="24"/>
          <w:lang w:val="en-GB"/>
        </w:rPr>
        <w:t>= (1−Ø)·</w:t>
      </w:r>
      <w:r w:rsidRPr="00430FCC">
        <w:rPr>
          <w:rFonts w:ascii="Times New Roman" w:hAnsi="Times New Roman" w:cs="Times New Roman"/>
          <w:b/>
          <w:sz w:val="24"/>
          <w:szCs w:val="24"/>
          <w:lang w:val="en-GB"/>
        </w:rPr>
        <w:t xml:space="preserve"> </w:t>
      </w:r>
      <w:r w:rsidRPr="00430FCC">
        <w:rPr>
          <w:rFonts w:ascii="Times New Roman" w:hAnsi="Times New Roman" w:cs="Times New Roman"/>
          <w:b/>
          <w:bCs/>
          <w:sz w:val="24"/>
          <w:szCs w:val="24"/>
          <w:lang w:val="en-GB"/>
        </w:rPr>
        <w:t>v</w:t>
      </w:r>
      <w:r w:rsidRPr="00430FCC">
        <w:rPr>
          <w:rFonts w:ascii="Times New Roman" w:hAnsi="Times New Roman" w:cs="Times New Roman"/>
          <w:sz w:val="24"/>
          <w:szCs w:val="24"/>
          <w:vertAlign w:val="subscript"/>
          <w:lang w:val="en-GB"/>
        </w:rPr>
        <w:t>p</w:t>
      </w:r>
      <w:r w:rsidRPr="00430FCC">
        <w:rPr>
          <w:rFonts w:ascii="Times New Roman" w:hAnsi="Times New Roman" w:cs="Times New Roman"/>
          <w:sz w:val="24"/>
          <w:szCs w:val="24"/>
          <w:lang w:val="en-GB"/>
        </w:rPr>
        <w:t>+Ø·</w:t>
      </w:r>
      <w:r w:rsidRPr="00430FCC">
        <w:rPr>
          <w:rFonts w:ascii="Times New Roman" w:hAnsi="Times New Roman" w:cs="Times New Roman"/>
          <w:b/>
          <w:sz w:val="24"/>
          <w:szCs w:val="24"/>
          <w:lang w:val="en-GB"/>
        </w:rPr>
        <w:t xml:space="preserve"> </w:t>
      </w:r>
      <w:r w:rsidRPr="00430FCC">
        <w:rPr>
          <w:rFonts w:ascii="Times New Roman" w:hAnsi="Times New Roman" w:cs="Times New Roman"/>
          <w:b/>
          <w:bCs/>
          <w:sz w:val="24"/>
          <w:szCs w:val="24"/>
          <w:lang w:val="en-GB"/>
        </w:rPr>
        <w:t>v</w:t>
      </w:r>
      <w:r w:rsidRPr="00430FCC">
        <w:rPr>
          <w:rFonts w:ascii="Times New Roman" w:hAnsi="Times New Roman" w:cs="Times New Roman"/>
          <w:sz w:val="24"/>
          <w:szCs w:val="24"/>
          <w:vertAlign w:val="subscript"/>
          <w:lang w:val="en-GB"/>
        </w:rPr>
        <w:t>f</w:t>
      </w:r>
      <w:r w:rsidRPr="00430FCC">
        <w:rPr>
          <w:rFonts w:ascii="Times New Roman" w:hAnsi="Times New Roman" w:cs="Times New Roman"/>
          <w:sz w:val="24"/>
          <w:szCs w:val="24"/>
          <w:lang w:val="en-GB"/>
        </w:rPr>
        <w:t xml:space="preserve">                                       </w:t>
      </w:r>
      <w:r w:rsidR="00E67958" w:rsidRPr="00430FCC">
        <w:rPr>
          <w:rFonts w:ascii="Times New Roman" w:hAnsi="Times New Roman" w:cs="Times New Roman"/>
          <w:sz w:val="24"/>
          <w:szCs w:val="24"/>
          <w:lang w:val="en-GB"/>
        </w:rPr>
        <w:t xml:space="preserve"> </w:t>
      </w:r>
      <w:r w:rsidR="00BE5714"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 xml:space="preserve"> </w:t>
      </w:r>
      <w:r w:rsidR="00E67958" w:rsidRPr="00430FCC">
        <w:rPr>
          <w:rFonts w:ascii="Times New Roman" w:hAnsi="Times New Roman" w:cs="Times New Roman"/>
          <w:sz w:val="24"/>
          <w:szCs w:val="24"/>
          <w:lang w:val="en-GB"/>
        </w:rPr>
        <w:t xml:space="preserve"> </w:t>
      </w:r>
      <w:r w:rsidR="000E6F3A"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Eq.1)</w:t>
      </w:r>
    </w:p>
    <w:p w:rsidR="004C6FAB" w:rsidRPr="00430FCC" w:rsidRDefault="004C6FAB" w:rsidP="004C6FAB">
      <w:pPr>
        <w:spacing w:line="480" w:lineRule="auto"/>
        <w:ind w:left="3116"/>
        <w:jc w:val="both"/>
        <w:rPr>
          <w:rFonts w:ascii="Times New Roman" w:hAnsi="Times New Roman" w:cs="Times New Roman"/>
          <w:sz w:val="24"/>
          <w:szCs w:val="24"/>
          <w:lang w:val="en-GB"/>
        </w:rPr>
      </w:pPr>
      <w:r w:rsidRPr="00430FCC">
        <w:rPr>
          <w:rFonts w:ascii="Times New Roman" w:hAnsi="Times New Roman" w:cs="Times New Roman"/>
          <w:b/>
          <w:bCs/>
          <w:sz w:val="24"/>
          <w:szCs w:val="24"/>
          <w:lang w:val="en-GB"/>
        </w:rPr>
        <w:t xml:space="preserve">  λ</w:t>
      </w:r>
      <w:r w:rsidRPr="00430FCC">
        <w:rPr>
          <w:rFonts w:ascii="Times New Roman" w:hAnsi="Times New Roman" w:cs="Times New Roman"/>
          <w:b/>
          <w:bCs/>
          <w:sz w:val="24"/>
          <w:szCs w:val="24"/>
          <w:vertAlign w:val="subscript"/>
          <w:lang w:val="en-GB"/>
        </w:rPr>
        <w:t>c</w:t>
      </w:r>
      <w:r w:rsidRPr="00430FCC">
        <w:rPr>
          <w:rFonts w:ascii="Times New Roman" w:hAnsi="Times New Roman" w:cs="Times New Roman"/>
          <w:b/>
          <w:bCs/>
          <w:sz w:val="24"/>
          <w:szCs w:val="24"/>
          <w:lang w:val="en-GB"/>
        </w:rPr>
        <w:t xml:space="preserve"> </w:t>
      </w:r>
      <w:r w:rsidRPr="00430FCC">
        <w:rPr>
          <w:rFonts w:ascii="Times New Roman" w:hAnsi="Times New Roman" w:cs="Times New Roman"/>
          <w:sz w:val="24"/>
          <w:szCs w:val="24"/>
          <w:lang w:val="en-GB"/>
        </w:rPr>
        <w:t>= [(1−Ø)/</w:t>
      </w:r>
      <w:r w:rsidRPr="00430FCC">
        <w:rPr>
          <w:rFonts w:ascii="Times New Roman" w:hAnsi="Times New Roman" w:cs="Times New Roman"/>
          <w:b/>
          <w:bCs/>
          <w:sz w:val="24"/>
          <w:szCs w:val="24"/>
          <w:lang w:val="en-GB"/>
        </w:rPr>
        <w:t>λ</w:t>
      </w:r>
      <w:r w:rsidRPr="00430FCC">
        <w:rPr>
          <w:rFonts w:ascii="Times New Roman" w:hAnsi="Times New Roman" w:cs="Times New Roman"/>
          <w:sz w:val="24"/>
          <w:szCs w:val="24"/>
          <w:vertAlign w:val="subscript"/>
          <w:lang w:val="en-GB"/>
        </w:rPr>
        <w:t>p</w:t>
      </w:r>
      <w:r w:rsidRPr="00430FCC">
        <w:rPr>
          <w:rFonts w:ascii="Times New Roman" w:hAnsi="Times New Roman" w:cs="Times New Roman"/>
          <w:sz w:val="24"/>
          <w:szCs w:val="24"/>
          <w:lang w:val="en-GB"/>
        </w:rPr>
        <w:t>+Ø/</w:t>
      </w:r>
      <w:r w:rsidRPr="00430FCC">
        <w:rPr>
          <w:rFonts w:ascii="Times New Roman" w:hAnsi="Times New Roman" w:cs="Times New Roman"/>
          <w:b/>
          <w:bCs/>
          <w:sz w:val="24"/>
          <w:szCs w:val="24"/>
          <w:lang w:val="en-GB"/>
        </w:rPr>
        <w:t>λ</w:t>
      </w:r>
      <w:r w:rsidRPr="00430FCC">
        <w:rPr>
          <w:rFonts w:ascii="Times New Roman" w:hAnsi="Times New Roman" w:cs="Times New Roman"/>
          <w:sz w:val="24"/>
          <w:szCs w:val="24"/>
          <w:vertAlign w:val="subscript"/>
          <w:lang w:val="en-GB"/>
        </w:rPr>
        <w:t>f</w:t>
      </w:r>
      <w:r w:rsidRPr="00430FCC">
        <w:rPr>
          <w:rFonts w:ascii="Times New Roman" w:hAnsi="Times New Roman" w:cs="Times New Roman"/>
          <w:sz w:val="24"/>
          <w:szCs w:val="24"/>
          <w:lang w:val="en-GB"/>
        </w:rPr>
        <w:t>]</w:t>
      </w:r>
      <w:r w:rsidRPr="00430FCC">
        <w:rPr>
          <w:rFonts w:ascii="Times New Roman" w:hAnsi="Times New Roman" w:cs="Times New Roman"/>
          <w:sz w:val="24"/>
          <w:szCs w:val="24"/>
          <w:vertAlign w:val="superscript"/>
          <w:lang w:val="en-GB"/>
        </w:rPr>
        <w:t>-1</w:t>
      </w:r>
      <w:r w:rsidRPr="00430FCC">
        <w:rPr>
          <w:rFonts w:ascii="Times New Roman" w:hAnsi="Times New Roman" w:cs="Times New Roman"/>
          <w:sz w:val="24"/>
          <w:szCs w:val="24"/>
          <w:lang w:val="en-GB"/>
        </w:rPr>
        <w:t xml:space="preserve">                                       </w:t>
      </w:r>
      <w:r w:rsidR="00E67958"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(Eq.2)</w:t>
      </w:r>
    </w:p>
    <w:p w:rsidR="004C6FAB" w:rsidRPr="00430FCC" w:rsidRDefault="004C6FAB" w:rsidP="004C6FAB">
      <w:pPr>
        <w:spacing w:line="480" w:lineRule="auto"/>
        <w:ind w:left="3116"/>
        <w:jc w:val="both"/>
        <w:rPr>
          <w:rFonts w:ascii="Times New Roman" w:hAnsi="Times New Roman" w:cs="Times New Roman"/>
          <w:sz w:val="24"/>
          <w:szCs w:val="24"/>
          <w:lang w:val="en-GB"/>
        </w:rPr>
      </w:pPr>
      <w:r w:rsidRPr="00430FCC">
        <w:rPr>
          <w:rFonts w:ascii="Times New Roman" w:hAnsi="Times New Roman" w:cs="Times New Roman"/>
          <w:b/>
          <w:bCs/>
          <w:sz w:val="24"/>
          <w:szCs w:val="24"/>
          <w:lang w:val="en-GB"/>
        </w:rPr>
        <w:t xml:space="preserve">   c</w:t>
      </w:r>
      <w:r w:rsidRPr="00430FCC">
        <w:rPr>
          <w:rFonts w:ascii="Times New Roman" w:hAnsi="Times New Roman" w:cs="Times New Roman"/>
          <w:b/>
          <w:bCs/>
          <w:sz w:val="24"/>
          <w:szCs w:val="24"/>
          <w:vertAlign w:val="subscript"/>
          <w:lang w:val="en-GB"/>
        </w:rPr>
        <w:t>c</w:t>
      </w:r>
      <w:r w:rsidRPr="00430FCC">
        <w:rPr>
          <w:rFonts w:ascii="Times New Roman" w:hAnsi="Times New Roman" w:cs="Times New Roman"/>
          <w:b/>
          <w:sz w:val="24"/>
          <w:szCs w:val="24"/>
          <w:lang w:val="en-GB"/>
        </w:rPr>
        <w:t xml:space="preserve"> </w:t>
      </w:r>
      <w:r w:rsidRPr="00430FCC">
        <w:rPr>
          <w:rFonts w:ascii="Times New Roman" w:hAnsi="Times New Roman" w:cs="Times New Roman"/>
          <w:sz w:val="24"/>
          <w:szCs w:val="24"/>
          <w:lang w:val="en-GB"/>
        </w:rPr>
        <w:t>= (1−X)·</w:t>
      </w:r>
      <w:r w:rsidRPr="00430FCC">
        <w:rPr>
          <w:rFonts w:ascii="Times New Roman" w:hAnsi="Times New Roman" w:cs="Times New Roman"/>
          <w:b/>
          <w:bCs/>
          <w:sz w:val="24"/>
          <w:szCs w:val="24"/>
          <w:lang w:val="en-GB"/>
        </w:rPr>
        <w:t>c</w:t>
      </w:r>
      <w:r w:rsidRPr="00430FCC">
        <w:rPr>
          <w:rFonts w:ascii="Times New Roman" w:hAnsi="Times New Roman" w:cs="Times New Roman"/>
          <w:sz w:val="24"/>
          <w:szCs w:val="24"/>
          <w:vertAlign w:val="subscript"/>
          <w:lang w:val="en-GB"/>
        </w:rPr>
        <w:t>p</w:t>
      </w:r>
      <w:r w:rsidRPr="00430FCC">
        <w:rPr>
          <w:rFonts w:ascii="Times New Roman" w:hAnsi="Times New Roman" w:cs="Times New Roman"/>
          <w:sz w:val="24"/>
          <w:szCs w:val="24"/>
          <w:lang w:val="en-GB"/>
        </w:rPr>
        <w:t>+X·</w:t>
      </w:r>
      <w:r w:rsidRPr="00430FCC">
        <w:rPr>
          <w:rFonts w:ascii="Times New Roman" w:hAnsi="Times New Roman" w:cs="Times New Roman"/>
          <w:b/>
          <w:bCs/>
          <w:sz w:val="24"/>
          <w:szCs w:val="24"/>
          <w:lang w:val="en-GB"/>
        </w:rPr>
        <w:t>c</w:t>
      </w:r>
      <w:r w:rsidRPr="00430FCC">
        <w:rPr>
          <w:rFonts w:ascii="Times New Roman" w:hAnsi="Times New Roman" w:cs="Times New Roman"/>
          <w:sz w:val="24"/>
          <w:szCs w:val="24"/>
          <w:vertAlign w:val="subscript"/>
          <w:lang w:val="en-GB"/>
        </w:rPr>
        <w:t>f</w:t>
      </w:r>
      <w:r w:rsidRPr="00430FCC">
        <w:rPr>
          <w:rFonts w:ascii="Times New Roman" w:hAnsi="Times New Roman" w:cs="Times New Roman"/>
          <w:sz w:val="24"/>
          <w:szCs w:val="24"/>
          <w:lang w:val="en-GB"/>
        </w:rPr>
        <w:t xml:space="preserve">                                            (Eq.3)</w:t>
      </w:r>
    </w:p>
    <w:p w:rsidR="005A73EF" w:rsidRPr="00430FCC" w:rsidRDefault="004C6FAB" w:rsidP="004C6FAB">
      <w:pPr>
        <w:spacing w:line="360" w:lineRule="auto"/>
        <w:jc w:val="both"/>
        <w:rPr>
          <w:rFonts w:ascii="Times New Roman" w:hAnsi="Times New Roman" w:cs="Times New Roman"/>
          <w:bCs/>
          <w:sz w:val="24"/>
          <w:szCs w:val="24"/>
          <w:lang w:val="en-GB"/>
        </w:rPr>
      </w:pPr>
      <w:r w:rsidRPr="00430FCC">
        <w:rPr>
          <w:rFonts w:ascii="Times New Roman" w:hAnsi="Times New Roman" w:cs="Times New Roman"/>
          <w:sz w:val="24"/>
          <w:szCs w:val="24"/>
          <w:lang w:val="en-GB"/>
        </w:rPr>
        <w:t xml:space="preserve">Where Ø is the </w:t>
      </w:r>
      <w:r w:rsidR="00F768A9" w:rsidRPr="00430FCC">
        <w:rPr>
          <w:rFonts w:ascii="Times New Roman" w:hAnsi="Times New Roman" w:cs="Times New Roman"/>
          <w:sz w:val="24"/>
          <w:szCs w:val="24"/>
          <w:lang w:val="en-GB"/>
        </w:rPr>
        <w:t xml:space="preserve">sepiolite </w:t>
      </w:r>
      <w:r w:rsidRPr="00430FCC">
        <w:rPr>
          <w:rFonts w:ascii="Times New Roman" w:hAnsi="Times New Roman" w:cs="Times New Roman"/>
          <w:sz w:val="24"/>
          <w:szCs w:val="24"/>
          <w:lang w:val="en-GB"/>
        </w:rPr>
        <w:t xml:space="preserve">volume fraction; </w:t>
      </w:r>
      <w:r w:rsidR="00F768A9" w:rsidRPr="00430FCC">
        <w:rPr>
          <w:rFonts w:ascii="Times New Roman" w:hAnsi="Times New Roman" w:cs="Times New Roman"/>
          <w:bCs/>
          <w:sz w:val="24"/>
          <w:szCs w:val="24"/>
          <w:lang w:val="en-GB"/>
        </w:rPr>
        <w:t>v</w:t>
      </w:r>
      <w:r w:rsidR="00F768A9" w:rsidRPr="00430FCC">
        <w:rPr>
          <w:rFonts w:ascii="Times New Roman" w:hAnsi="Times New Roman" w:cs="Times New Roman"/>
          <w:sz w:val="24"/>
          <w:szCs w:val="24"/>
          <w:vertAlign w:val="subscript"/>
          <w:lang w:val="en-GB"/>
        </w:rPr>
        <w:t>f</w:t>
      </w:r>
      <w:r w:rsidR="00F768A9" w:rsidRPr="00430FCC">
        <w:rPr>
          <w:rFonts w:ascii="Times New Roman" w:hAnsi="Times New Roman" w:cs="Times New Roman"/>
          <w:bCs/>
          <w:sz w:val="24"/>
          <w:szCs w:val="24"/>
          <w:lang w:val="en-GB"/>
        </w:rPr>
        <w:t xml:space="preserve">, </w:t>
      </w:r>
      <w:r w:rsidRPr="00430FCC">
        <w:rPr>
          <w:rFonts w:ascii="Times New Roman" w:hAnsi="Times New Roman" w:cs="Times New Roman"/>
          <w:bCs/>
          <w:sz w:val="24"/>
          <w:szCs w:val="24"/>
          <w:lang w:val="en-GB"/>
        </w:rPr>
        <w:t>v</w:t>
      </w:r>
      <w:r w:rsidRPr="00430FCC">
        <w:rPr>
          <w:rFonts w:ascii="Times New Roman" w:hAnsi="Times New Roman" w:cs="Times New Roman"/>
          <w:sz w:val="24"/>
          <w:szCs w:val="24"/>
          <w:vertAlign w:val="subscript"/>
          <w:lang w:val="en-GB"/>
        </w:rPr>
        <w:t>p</w:t>
      </w:r>
      <w:r w:rsidRPr="00430FCC">
        <w:rPr>
          <w:rFonts w:ascii="Times New Roman" w:hAnsi="Times New Roman" w:cs="Times New Roman"/>
          <w:sz w:val="24"/>
          <w:szCs w:val="24"/>
          <w:lang w:val="en-GB"/>
        </w:rPr>
        <w:t>,</w:t>
      </w:r>
      <w:r w:rsidRPr="00430FCC">
        <w:rPr>
          <w:rFonts w:ascii="Times New Roman" w:hAnsi="Times New Roman" w:cs="Times New Roman"/>
          <w:sz w:val="24"/>
          <w:szCs w:val="24"/>
          <w:vertAlign w:val="subscript"/>
          <w:lang w:val="en-GB"/>
        </w:rPr>
        <w:t xml:space="preserve"> </w:t>
      </w:r>
      <w:r w:rsidR="00F768A9" w:rsidRPr="00430FCC">
        <w:rPr>
          <w:rFonts w:ascii="Times New Roman" w:hAnsi="Times New Roman" w:cs="Times New Roman"/>
          <w:bCs/>
          <w:sz w:val="24"/>
          <w:szCs w:val="24"/>
          <w:lang w:val="en-GB"/>
        </w:rPr>
        <w:t>v</w:t>
      </w:r>
      <w:r w:rsidR="00F768A9" w:rsidRPr="00430FCC">
        <w:rPr>
          <w:rFonts w:ascii="Times New Roman" w:hAnsi="Times New Roman" w:cs="Times New Roman"/>
          <w:bCs/>
          <w:sz w:val="24"/>
          <w:szCs w:val="24"/>
          <w:vertAlign w:val="subscript"/>
          <w:lang w:val="en-GB"/>
        </w:rPr>
        <w:t>c</w:t>
      </w:r>
      <w:r w:rsidRPr="00430FCC">
        <w:rPr>
          <w:rFonts w:ascii="Times New Roman" w:hAnsi="Times New Roman" w:cs="Times New Roman"/>
          <w:sz w:val="24"/>
          <w:szCs w:val="24"/>
          <w:vertAlign w:val="subscript"/>
          <w:lang w:val="en-GB"/>
        </w:rPr>
        <w:t xml:space="preserve"> </w:t>
      </w:r>
      <w:r w:rsidRPr="00430FCC">
        <w:rPr>
          <w:rFonts w:ascii="Times New Roman" w:hAnsi="Times New Roman" w:cs="Times New Roman"/>
          <w:bCs/>
          <w:sz w:val="24"/>
          <w:szCs w:val="24"/>
          <w:lang w:val="en-GB"/>
        </w:rPr>
        <w:t xml:space="preserve">are respectively the </w:t>
      </w:r>
      <w:r w:rsidRPr="00430FCC">
        <w:rPr>
          <w:rFonts w:ascii="Times New Roman" w:hAnsi="Times New Roman" w:cs="Times New Roman"/>
          <w:sz w:val="24"/>
          <w:szCs w:val="24"/>
          <w:lang w:val="en-GB"/>
        </w:rPr>
        <w:t>specific volumes</w:t>
      </w:r>
      <w:r w:rsidRPr="00430FCC">
        <w:rPr>
          <w:rFonts w:ascii="Times New Roman" w:hAnsi="Times New Roman" w:cs="Times New Roman"/>
          <w:bCs/>
          <w:sz w:val="24"/>
          <w:szCs w:val="24"/>
          <w:lang w:val="en-GB"/>
        </w:rPr>
        <w:t xml:space="preserve"> of</w:t>
      </w:r>
      <w:r w:rsidR="00F768A9" w:rsidRPr="00430FCC">
        <w:rPr>
          <w:rFonts w:ascii="Times New Roman" w:hAnsi="Times New Roman" w:cs="Times New Roman"/>
          <w:bCs/>
          <w:sz w:val="24"/>
          <w:szCs w:val="24"/>
          <w:lang w:val="en-GB"/>
        </w:rPr>
        <w:t xml:space="preserve"> filler</w:t>
      </w:r>
      <w:r w:rsidRPr="00430FCC">
        <w:rPr>
          <w:rFonts w:ascii="Times New Roman" w:hAnsi="Times New Roman" w:cs="Times New Roman"/>
          <w:bCs/>
          <w:sz w:val="24"/>
          <w:szCs w:val="24"/>
          <w:lang w:val="en-GB"/>
        </w:rPr>
        <w:t xml:space="preserve">, matrix and </w:t>
      </w:r>
      <w:r w:rsidR="00F768A9" w:rsidRPr="00430FCC">
        <w:rPr>
          <w:rFonts w:ascii="Times New Roman" w:hAnsi="Times New Roman" w:cs="Times New Roman"/>
          <w:bCs/>
          <w:sz w:val="24"/>
          <w:szCs w:val="24"/>
          <w:lang w:val="en-GB"/>
        </w:rPr>
        <w:t>composite</w:t>
      </w:r>
      <w:r w:rsidRPr="00430FCC">
        <w:rPr>
          <w:rFonts w:ascii="Times New Roman" w:hAnsi="Times New Roman" w:cs="Times New Roman"/>
          <w:sz w:val="24"/>
          <w:szCs w:val="24"/>
          <w:lang w:val="en-GB"/>
        </w:rPr>
        <w:t xml:space="preserve">; </w:t>
      </w:r>
      <w:r w:rsidR="00F768A9" w:rsidRPr="00430FCC">
        <w:rPr>
          <w:rFonts w:ascii="Times New Roman" w:hAnsi="Times New Roman" w:cs="Times New Roman"/>
          <w:bCs/>
          <w:sz w:val="24"/>
          <w:szCs w:val="24"/>
          <w:lang w:val="en-GB"/>
        </w:rPr>
        <w:t>λ</w:t>
      </w:r>
      <w:r w:rsidR="00F768A9" w:rsidRPr="00430FCC">
        <w:rPr>
          <w:rFonts w:ascii="Times New Roman" w:hAnsi="Times New Roman" w:cs="Times New Roman"/>
          <w:bCs/>
          <w:sz w:val="24"/>
          <w:szCs w:val="24"/>
          <w:vertAlign w:val="subscript"/>
          <w:lang w:val="en-GB"/>
        </w:rPr>
        <w:t>f</w:t>
      </w:r>
      <w:r w:rsidR="00F768A9" w:rsidRPr="00430FCC">
        <w:rPr>
          <w:rFonts w:ascii="Times New Roman" w:hAnsi="Times New Roman" w:cs="Times New Roman"/>
          <w:bCs/>
          <w:sz w:val="24"/>
          <w:szCs w:val="24"/>
          <w:lang w:val="en-GB"/>
        </w:rPr>
        <w:t>, λ</w:t>
      </w:r>
      <w:r w:rsidR="00F768A9" w:rsidRPr="00430FCC">
        <w:rPr>
          <w:rFonts w:ascii="Times New Roman" w:hAnsi="Times New Roman" w:cs="Times New Roman"/>
          <w:bCs/>
          <w:sz w:val="24"/>
          <w:szCs w:val="24"/>
          <w:vertAlign w:val="subscript"/>
          <w:lang w:val="en-GB"/>
        </w:rPr>
        <w:t xml:space="preserve">p, </w:t>
      </w:r>
      <w:r w:rsidRPr="00430FCC">
        <w:rPr>
          <w:rFonts w:ascii="Times New Roman" w:hAnsi="Times New Roman" w:cs="Times New Roman"/>
          <w:bCs/>
          <w:sz w:val="24"/>
          <w:szCs w:val="24"/>
          <w:lang w:val="en-GB"/>
        </w:rPr>
        <w:t>λ</w:t>
      </w:r>
      <w:r w:rsidRPr="00430FCC">
        <w:rPr>
          <w:rFonts w:ascii="Times New Roman" w:hAnsi="Times New Roman" w:cs="Times New Roman"/>
          <w:bCs/>
          <w:sz w:val="24"/>
          <w:szCs w:val="24"/>
          <w:vertAlign w:val="subscript"/>
          <w:lang w:val="en-GB"/>
        </w:rPr>
        <w:t>c</w:t>
      </w:r>
      <w:r w:rsidRPr="00430FCC">
        <w:rPr>
          <w:rFonts w:ascii="Times New Roman" w:hAnsi="Times New Roman" w:cs="Times New Roman"/>
          <w:sz w:val="24"/>
          <w:szCs w:val="24"/>
          <w:lang w:val="en-GB"/>
        </w:rPr>
        <w:t xml:space="preserve"> </w:t>
      </w:r>
      <w:r w:rsidRPr="00430FCC">
        <w:rPr>
          <w:rFonts w:ascii="Times New Roman" w:hAnsi="Times New Roman" w:cs="Times New Roman"/>
          <w:bCs/>
          <w:sz w:val="24"/>
          <w:szCs w:val="24"/>
          <w:lang w:val="en-GB"/>
        </w:rPr>
        <w:t xml:space="preserve">are severally the thermal conductivities of </w:t>
      </w:r>
      <w:r w:rsidR="00F768A9" w:rsidRPr="00430FCC">
        <w:rPr>
          <w:rFonts w:ascii="Times New Roman" w:hAnsi="Times New Roman" w:cs="Times New Roman"/>
          <w:bCs/>
          <w:sz w:val="24"/>
          <w:szCs w:val="24"/>
          <w:lang w:val="en-GB"/>
        </w:rPr>
        <w:t>filler, matrix and composite</w:t>
      </w:r>
      <w:r w:rsidRPr="00430FCC">
        <w:rPr>
          <w:rFonts w:ascii="Times New Roman" w:hAnsi="Times New Roman" w:cs="Times New Roman"/>
          <w:bCs/>
          <w:sz w:val="24"/>
          <w:szCs w:val="24"/>
          <w:lang w:val="en-GB"/>
        </w:rPr>
        <w:t>;</w:t>
      </w:r>
      <w:r w:rsidRPr="00430FCC">
        <w:rPr>
          <w:rFonts w:ascii="Times New Roman" w:hAnsi="Times New Roman" w:cs="Times New Roman"/>
          <w:sz w:val="24"/>
          <w:szCs w:val="24"/>
          <w:lang w:val="en-GB"/>
        </w:rPr>
        <w:t xml:space="preserve"> </w:t>
      </w:r>
      <w:r w:rsidR="00985E5F" w:rsidRPr="00430FCC">
        <w:rPr>
          <w:rFonts w:ascii="Times New Roman" w:hAnsi="Times New Roman" w:cs="Times New Roman"/>
          <w:bCs/>
          <w:sz w:val="24"/>
          <w:szCs w:val="24"/>
          <w:lang w:val="en-GB"/>
        </w:rPr>
        <w:t>c</w:t>
      </w:r>
      <w:r w:rsidR="00985E5F" w:rsidRPr="00430FCC">
        <w:rPr>
          <w:rFonts w:ascii="Times New Roman" w:hAnsi="Times New Roman" w:cs="Times New Roman"/>
          <w:sz w:val="24"/>
          <w:szCs w:val="24"/>
          <w:vertAlign w:val="subscript"/>
          <w:lang w:val="en-GB"/>
        </w:rPr>
        <w:t>f</w:t>
      </w:r>
      <w:r w:rsidR="00985E5F" w:rsidRPr="00430FCC">
        <w:rPr>
          <w:rFonts w:ascii="Times New Roman" w:hAnsi="Times New Roman" w:cs="Times New Roman"/>
          <w:bCs/>
          <w:sz w:val="24"/>
          <w:szCs w:val="24"/>
          <w:lang w:val="en-GB"/>
        </w:rPr>
        <w:t xml:space="preserve">, </w:t>
      </w:r>
      <w:r w:rsidRPr="00430FCC">
        <w:rPr>
          <w:rFonts w:ascii="Times New Roman" w:hAnsi="Times New Roman" w:cs="Times New Roman"/>
          <w:bCs/>
          <w:sz w:val="24"/>
          <w:szCs w:val="24"/>
          <w:lang w:val="en-GB"/>
        </w:rPr>
        <w:t>c</w:t>
      </w:r>
      <w:r w:rsidRPr="00430FCC">
        <w:rPr>
          <w:rFonts w:ascii="Times New Roman" w:hAnsi="Times New Roman" w:cs="Times New Roman"/>
          <w:sz w:val="24"/>
          <w:szCs w:val="24"/>
          <w:vertAlign w:val="subscript"/>
          <w:lang w:val="en-GB"/>
        </w:rPr>
        <w:t>p</w:t>
      </w:r>
      <w:r w:rsidRPr="00430FCC">
        <w:rPr>
          <w:rFonts w:ascii="Times New Roman" w:hAnsi="Times New Roman" w:cs="Times New Roman"/>
          <w:sz w:val="24"/>
          <w:szCs w:val="24"/>
          <w:lang w:val="en-GB"/>
        </w:rPr>
        <w:t xml:space="preserve">, </w:t>
      </w:r>
      <w:r w:rsidR="00985E5F" w:rsidRPr="00430FCC">
        <w:rPr>
          <w:rFonts w:ascii="Times New Roman" w:hAnsi="Times New Roman" w:cs="Times New Roman"/>
          <w:bCs/>
          <w:sz w:val="24"/>
          <w:szCs w:val="24"/>
          <w:lang w:val="en-GB"/>
        </w:rPr>
        <w:t>c</w:t>
      </w:r>
      <w:r w:rsidR="00985E5F" w:rsidRPr="00430FCC">
        <w:rPr>
          <w:rFonts w:ascii="Times New Roman" w:hAnsi="Times New Roman" w:cs="Times New Roman"/>
          <w:bCs/>
          <w:sz w:val="24"/>
          <w:szCs w:val="24"/>
          <w:vertAlign w:val="subscript"/>
          <w:lang w:val="en-GB"/>
        </w:rPr>
        <w:t>c</w:t>
      </w:r>
      <w:r w:rsidR="00985E5F" w:rsidRPr="00430FCC">
        <w:rPr>
          <w:rFonts w:ascii="Times New Roman" w:hAnsi="Times New Roman" w:cs="Times New Roman"/>
          <w:sz w:val="24"/>
          <w:szCs w:val="24"/>
          <w:lang w:val="en-GB"/>
        </w:rPr>
        <w:t xml:space="preserve"> </w:t>
      </w:r>
      <w:r w:rsidRPr="00430FCC">
        <w:rPr>
          <w:rFonts w:ascii="Times New Roman" w:hAnsi="Times New Roman" w:cs="Times New Roman"/>
          <w:bCs/>
          <w:sz w:val="24"/>
          <w:szCs w:val="24"/>
          <w:lang w:val="en-GB"/>
        </w:rPr>
        <w:t xml:space="preserve">are individually the heat capacities of </w:t>
      </w:r>
      <w:r w:rsidR="00F768A9" w:rsidRPr="00430FCC">
        <w:rPr>
          <w:rFonts w:ascii="Times New Roman" w:hAnsi="Times New Roman" w:cs="Times New Roman"/>
          <w:bCs/>
          <w:sz w:val="24"/>
          <w:szCs w:val="24"/>
          <w:lang w:val="en-GB"/>
        </w:rPr>
        <w:t>filler, matrix and composite</w:t>
      </w:r>
      <w:r w:rsidRPr="00430FCC">
        <w:rPr>
          <w:rFonts w:ascii="Times New Roman" w:hAnsi="Times New Roman" w:cs="Times New Roman"/>
          <w:bCs/>
          <w:sz w:val="24"/>
          <w:szCs w:val="24"/>
          <w:lang w:val="en-GB"/>
        </w:rPr>
        <w:t>.</w:t>
      </w:r>
    </w:p>
    <w:p w:rsidR="004C6FAB" w:rsidRPr="00430FCC" w:rsidRDefault="00295A9E" w:rsidP="004C6FAB">
      <w:pPr>
        <w:spacing w:line="360" w:lineRule="auto"/>
        <w:jc w:val="both"/>
        <w:rPr>
          <w:rFonts w:ascii="Times New Roman" w:hAnsi="Times New Roman" w:cs="Times New Roman"/>
          <w:b/>
          <w:bCs/>
          <w:sz w:val="24"/>
          <w:szCs w:val="24"/>
          <w:lang w:val="en-GB"/>
        </w:rPr>
      </w:pPr>
      <w:r w:rsidRPr="00430FCC">
        <w:rPr>
          <w:rFonts w:ascii="Times New Roman" w:hAnsi="Times New Roman" w:cs="Times New Roman"/>
          <w:b/>
          <w:bCs/>
          <w:sz w:val="24"/>
          <w:szCs w:val="24"/>
          <w:lang w:val="en-GB"/>
        </w:rPr>
        <w:t xml:space="preserve">2.3. </w:t>
      </w:r>
      <w:r w:rsidR="004C6FAB" w:rsidRPr="00430FCC">
        <w:rPr>
          <w:rFonts w:ascii="Times New Roman" w:hAnsi="Times New Roman" w:cs="Times New Roman"/>
          <w:b/>
          <w:bCs/>
          <w:sz w:val="24"/>
          <w:szCs w:val="24"/>
          <w:lang w:val="en-GB"/>
        </w:rPr>
        <w:t>Welding process</w:t>
      </w:r>
    </w:p>
    <w:p w:rsidR="004C6FAB" w:rsidRPr="00430FCC" w:rsidRDefault="004C6FAB" w:rsidP="004C6FAB">
      <w:pPr>
        <w:spacing w:line="360" w:lineRule="auto"/>
        <w:jc w:val="both"/>
        <w:rPr>
          <w:rFonts w:ascii="Times New Roman" w:hAnsi="Times New Roman" w:cs="Times New Roman"/>
          <w:sz w:val="24"/>
          <w:szCs w:val="24"/>
          <w:lang w:val="en-GB"/>
        </w:rPr>
      </w:pPr>
      <w:r w:rsidRPr="00430FCC">
        <w:rPr>
          <w:rFonts w:ascii="Times New Roman" w:hAnsi="Times New Roman" w:cs="Times New Roman"/>
          <w:bCs/>
          <w:sz w:val="24"/>
          <w:szCs w:val="24"/>
          <w:lang w:val="en-GB"/>
        </w:rPr>
        <w:lastRenderedPageBreak/>
        <w:t xml:space="preserve">The TLW processes carried out in this work were performed through a contour laser technology by using the </w:t>
      </w:r>
      <w:r w:rsidRPr="00430FCC">
        <w:rPr>
          <w:rFonts w:ascii="Times New Roman" w:hAnsi="Times New Roman" w:cs="Times New Roman"/>
          <w:sz w:val="24"/>
          <w:szCs w:val="24"/>
          <w:lang w:val="en-GB"/>
        </w:rPr>
        <w:t xml:space="preserve">Hybrid Welding </w:t>
      </w:r>
      <w:r w:rsidR="006258B4" w:rsidRPr="00430FCC">
        <w:rPr>
          <w:rFonts w:ascii="Times New Roman" w:hAnsi="Times New Roman" w:cs="Times New Roman"/>
          <w:sz w:val="24"/>
          <w:szCs w:val="24"/>
          <w:lang w:val="en-GB"/>
        </w:rPr>
        <w:t>Head 1.0 LPKF</w:t>
      </w:r>
      <w:r w:rsidR="000F0C9B" w:rsidRPr="00430FCC">
        <w:rPr>
          <w:rFonts w:ascii="Times New Roman" w:hAnsi="Times New Roman" w:cs="Times New Roman"/>
          <w:bCs/>
          <w:sz w:val="24"/>
          <w:szCs w:val="24"/>
          <w:lang w:val="en-GB"/>
        </w:rPr>
        <w:t xml:space="preserve"> laser welding system</w:t>
      </w:r>
      <w:r w:rsidR="000F0C9B" w:rsidRPr="00430FCC">
        <w:rPr>
          <w:rFonts w:ascii="Times New Roman" w:hAnsi="Times New Roman" w:cs="Times New Roman"/>
          <w:sz w:val="24"/>
          <w:szCs w:val="24"/>
          <w:lang w:val="en-GB"/>
        </w:rPr>
        <w:t xml:space="preserve"> (</w:t>
      </w:r>
      <w:r w:rsidR="006258B4" w:rsidRPr="00430FCC">
        <w:rPr>
          <w:rFonts w:ascii="Times New Roman" w:hAnsi="Times New Roman" w:cs="Times New Roman"/>
          <w:sz w:val="24"/>
          <w:szCs w:val="24"/>
          <w:lang w:val="en-GB"/>
        </w:rPr>
        <w:t>Germany</w:t>
      </w:r>
      <w:r w:rsidRPr="00430FCC">
        <w:rPr>
          <w:rFonts w:ascii="Times New Roman" w:hAnsi="Times New Roman" w:cs="Times New Roman"/>
          <w:sz w:val="24"/>
          <w:szCs w:val="24"/>
          <w:lang w:val="en-GB"/>
        </w:rPr>
        <w:t>)</w:t>
      </w:r>
      <w:r w:rsidR="000F0C9B" w:rsidRPr="00430FCC">
        <w:rPr>
          <w:rFonts w:ascii="Times New Roman" w:hAnsi="Times New Roman" w:cs="Times New Roman"/>
          <w:bCs/>
          <w:sz w:val="24"/>
          <w:szCs w:val="24"/>
          <w:lang w:val="en-GB"/>
        </w:rPr>
        <w:t xml:space="preserve">, equipped with </w:t>
      </w:r>
      <w:r w:rsidR="001D55C2" w:rsidRPr="00430FCC">
        <w:rPr>
          <w:rFonts w:ascii="Times New Roman" w:hAnsi="Times New Roman" w:cs="Times New Roman"/>
          <w:sz w:val="24"/>
          <w:szCs w:val="24"/>
          <w:lang w:val="en-GB"/>
        </w:rPr>
        <w:t>robotic arm IRB 1600-140 ABB</w:t>
      </w:r>
      <w:r w:rsidRPr="00430FCC">
        <w:rPr>
          <w:rFonts w:ascii="Times New Roman" w:hAnsi="Times New Roman" w:cs="Times New Roman"/>
          <w:sz w:val="24"/>
          <w:szCs w:val="24"/>
          <w:lang w:val="en-GB"/>
        </w:rPr>
        <w:t xml:space="preserve"> </w:t>
      </w:r>
      <w:r w:rsidR="001D55C2"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Switzerland)</w:t>
      </w:r>
      <w:r w:rsidRPr="00430FCC">
        <w:rPr>
          <w:rFonts w:ascii="Times New Roman" w:hAnsi="Times New Roman" w:cs="Times New Roman"/>
          <w:bCs/>
          <w:sz w:val="24"/>
          <w:szCs w:val="24"/>
          <w:lang w:val="en-GB"/>
        </w:rPr>
        <w:t xml:space="preserve"> and tooling described in</w:t>
      </w:r>
      <w:r w:rsidR="00942102" w:rsidRPr="00430FCC">
        <w:rPr>
          <w:rFonts w:ascii="Times New Roman" w:hAnsi="Times New Roman" w:cs="Times New Roman"/>
          <w:bCs/>
          <w:sz w:val="24"/>
          <w:szCs w:val="24"/>
          <w:lang w:val="en-GB"/>
        </w:rPr>
        <w:t xml:space="preserve"> Navas-Martos et al. </w:t>
      </w:r>
      <w:r w:rsidR="002C1127" w:rsidRPr="00430FCC">
        <w:rPr>
          <w:rFonts w:ascii="Times New Roman" w:hAnsi="Times New Roman" w:cs="Times New Roman"/>
          <w:bCs/>
          <w:sz w:val="24"/>
          <w:szCs w:val="24"/>
          <w:lang w:val="en-GB"/>
        </w:rPr>
        <w:t>[</w:t>
      </w:r>
      <w:r w:rsidR="0065276E" w:rsidRPr="00430FCC">
        <w:rPr>
          <w:rFonts w:ascii="Times New Roman" w:hAnsi="Times New Roman" w:cs="Times New Roman"/>
          <w:bCs/>
          <w:sz w:val="24"/>
          <w:szCs w:val="24"/>
          <w:lang w:val="en-GB"/>
        </w:rPr>
        <w:t>34</w:t>
      </w:r>
      <w:r w:rsidR="002C1127" w:rsidRPr="00430FCC">
        <w:rPr>
          <w:rFonts w:ascii="Times New Roman" w:hAnsi="Times New Roman" w:cs="Times New Roman"/>
          <w:bCs/>
          <w:sz w:val="24"/>
          <w:szCs w:val="24"/>
          <w:lang w:val="en-GB"/>
        </w:rPr>
        <w:t>]</w:t>
      </w:r>
      <w:r w:rsidRPr="00430FCC">
        <w:rPr>
          <w:rFonts w:ascii="Times New Roman" w:hAnsi="Times New Roman" w:cs="Times New Roman"/>
          <w:bCs/>
          <w:sz w:val="24"/>
          <w:szCs w:val="24"/>
          <w:lang w:val="en-GB"/>
        </w:rPr>
        <w:t xml:space="preserve">. </w:t>
      </w:r>
      <w:r w:rsidRPr="00430FCC">
        <w:rPr>
          <w:rFonts w:ascii="Times New Roman" w:hAnsi="Times New Roman" w:cs="Times New Roman"/>
          <w:sz w:val="24"/>
          <w:szCs w:val="24"/>
          <w:lang w:val="en-GB"/>
        </w:rPr>
        <w:t>TWL procedure was carried out by using the same fixed values than those used in</w:t>
      </w:r>
      <w:r w:rsidR="00942102" w:rsidRPr="00430FCC">
        <w:rPr>
          <w:rFonts w:ascii="Times New Roman" w:hAnsi="Times New Roman" w:cs="Times New Roman"/>
          <w:sz w:val="24"/>
          <w:szCs w:val="24"/>
          <w:lang w:val="en-GB"/>
        </w:rPr>
        <w:t xml:space="preserve"> </w:t>
      </w:r>
      <w:r w:rsidR="00942102" w:rsidRPr="00430FCC">
        <w:rPr>
          <w:rFonts w:ascii="Times New Roman" w:hAnsi="Times New Roman" w:cs="Times New Roman"/>
          <w:bCs/>
          <w:sz w:val="24"/>
          <w:szCs w:val="24"/>
          <w:lang w:val="en-GB"/>
        </w:rPr>
        <w:t xml:space="preserve">Navas-Martos et al. </w:t>
      </w:r>
      <w:r w:rsidR="002C1127" w:rsidRPr="00430FCC">
        <w:rPr>
          <w:rFonts w:ascii="Times New Roman" w:hAnsi="Times New Roman" w:cs="Times New Roman"/>
          <w:bCs/>
          <w:sz w:val="24"/>
          <w:szCs w:val="24"/>
          <w:lang w:val="en-GB"/>
        </w:rPr>
        <w:t>[</w:t>
      </w:r>
      <w:r w:rsidR="0065276E" w:rsidRPr="00430FCC">
        <w:rPr>
          <w:rFonts w:ascii="Times New Roman" w:hAnsi="Times New Roman" w:cs="Times New Roman"/>
          <w:bCs/>
          <w:sz w:val="24"/>
          <w:szCs w:val="24"/>
          <w:lang w:val="en-GB"/>
        </w:rPr>
        <w:t>34</w:t>
      </w:r>
      <w:r w:rsidR="002C1127" w:rsidRPr="00430FCC">
        <w:rPr>
          <w:rFonts w:ascii="Times New Roman" w:hAnsi="Times New Roman" w:cs="Times New Roman"/>
          <w:bCs/>
          <w:sz w:val="24"/>
          <w:szCs w:val="24"/>
          <w:lang w:val="en-GB"/>
        </w:rPr>
        <w:t>]</w:t>
      </w:r>
      <w:r w:rsidRPr="00430FCC">
        <w:rPr>
          <w:rFonts w:ascii="Times New Roman" w:hAnsi="Times New Roman" w:cs="Times New Roman"/>
          <w:sz w:val="24"/>
          <w:szCs w:val="24"/>
          <w:lang w:val="en-GB"/>
        </w:rPr>
        <w:t xml:space="preserve"> in terms of optical (focal lengths of the lenses, laser spot diame</w:t>
      </w:r>
      <w:r w:rsidR="001D55C2" w:rsidRPr="00430FCC">
        <w:rPr>
          <w:rFonts w:ascii="Times New Roman" w:hAnsi="Times New Roman" w:cs="Times New Roman"/>
          <w:sz w:val="24"/>
          <w:szCs w:val="24"/>
          <w:lang w:val="en-GB"/>
        </w:rPr>
        <w:t xml:space="preserve">ter), track (type of path and </w:t>
      </w:r>
      <w:r w:rsidRPr="00430FCC">
        <w:rPr>
          <w:rFonts w:ascii="Times New Roman" w:hAnsi="Times New Roman" w:cs="Times New Roman"/>
          <w:sz w:val="24"/>
          <w:szCs w:val="24"/>
          <w:lang w:val="en-GB"/>
        </w:rPr>
        <w:t>length) and process parameters (</w:t>
      </w:r>
      <w:r w:rsidR="00236811" w:rsidRPr="00430FCC">
        <w:rPr>
          <w:rFonts w:ascii="Times New Roman" w:hAnsi="Times New Roman" w:cs="Times New Roman"/>
          <w:sz w:val="24"/>
          <w:szCs w:val="24"/>
          <w:lang w:val="en-GB"/>
        </w:rPr>
        <w:t xml:space="preserve">pneumatic force, speed, </w:t>
      </w:r>
      <w:r w:rsidR="00B43309" w:rsidRPr="00430FCC">
        <w:rPr>
          <w:rFonts w:ascii="Times New Roman" w:hAnsi="Times New Roman" w:cs="Times New Roman"/>
          <w:sz w:val="24"/>
          <w:szCs w:val="24"/>
          <w:lang w:val="en-GB"/>
        </w:rPr>
        <w:t xml:space="preserve">auxiliary </w:t>
      </w:r>
      <w:r w:rsidR="00236811" w:rsidRPr="00430FCC">
        <w:rPr>
          <w:rFonts w:ascii="Times New Roman" w:hAnsi="Times New Roman" w:cs="Times New Roman"/>
          <w:sz w:val="24"/>
          <w:szCs w:val="24"/>
          <w:lang w:val="en-GB"/>
        </w:rPr>
        <w:t xml:space="preserve">power and </w:t>
      </w:r>
      <w:r w:rsidR="00B43309" w:rsidRPr="00430FCC">
        <w:rPr>
          <w:rFonts w:ascii="Times New Roman" w:hAnsi="Times New Roman" w:cs="Times New Roman"/>
          <w:sz w:val="24"/>
          <w:szCs w:val="24"/>
          <w:lang w:val="en-GB"/>
        </w:rPr>
        <w:t xml:space="preserve">laser </w:t>
      </w:r>
      <w:r w:rsidR="00236811" w:rsidRPr="00430FCC">
        <w:rPr>
          <w:rFonts w:ascii="Times New Roman" w:hAnsi="Times New Roman" w:cs="Times New Roman"/>
          <w:sz w:val="24"/>
          <w:szCs w:val="24"/>
          <w:lang w:val="en-GB"/>
        </w:rPr>
        <w:t>power</w:t>
      </w:r>
      <w:r w:rsidRPr="00430FCC">
        <w:rPr>
          <w:rFonts w:ascii="Times New Roman" w:hAnsi="Times New Roman" w:cs="Times New Roman"/>
          <w:sz w:val="24"/>
          <w:szCs w:val="24"/>
          <w:lang w:val="en-GB"/>
        </w:rPr>
        <w:t xml:space="preserve">). Finally, properly welded specimens </w:t>
      </w:r>
      <w:r w:rsidR="00B43309" w:rsidRPr="00430FCC">
        <w:rPr>
          <w:rFonts w:ascii="Times New Roman" w:hAnsi="Times New Roman"/>
          <w:sz w:val="24"/>
          <w:szCs w:val="24"/>
          <w:lang w:val="en-GB"/>
        </w:rPr>
        <w:t>with an overlap of 20 mm in length</w:t>
      </w:r>
      <w:r w:rsidR="00B43309"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 xml:space="preserve">were performed for subsequent </w:t>
      </w:r>
      <w:r w:rsidR="00B43309" w:rsidRPr="00430FCC">
        <w:rPr>
          <w:rFonts w:ascii="Times New Roman" w:hAnsi="Times New Roman" w:cs="Times New Roman"/>
          <w:sz w:val="24"/>
          <w:szCs w:val="24"/>
          <w:lang w:val="en-GB"/>
        </w:rPr>
        <w:t>shear tests.</w:t>
      </w:r>
    </w:p>
    <w:p w:rsidR="004C6FAB" w:rsidRPr="00430FCC" w:rsidRDefault="00295A9E" w:rsidP="004C6FAB">
      <w:pPr>
        <w:rPr>
          <w:rFonts w:ascii="Times New Roman" w:hAnsi="Times New Roman" w:cs="Times New Roman"/>
          <w:b/>
          <w:sz w:val="24"/>
          <w:szCs w:val="24"/>
          <w:lang w:val="en-GB"/>
        </w:rPr>
      </w:pPr>
      <w:r w:rsidRPr="00430FCC">
        <w:rPr>
          <w:rFonts w:ascii="Times New Roman" w:hAnsi="Times New Roman" w:cs="Times New Roman"/>
          <w:b/>
          <w:sz w:val="24"/>
          <w:szCs w:val="24"/>
          <w:lang w:val="en-GB"/>
        </w:rPr>
        <w:t xml:space="preserve">2.4. </w:t>
      </w:r>
      <w:r w:rsidR="004C6FAB" w:rsidRPr="00430FCC">
        <w:rPr>
          <w:rFonts w:ascii="Times New Roman" w:hAnsi="Times New Roman" w:cs="Times New Roman"/>
          <w:b/>
          <w:sz w:val="24"/>
          <w:szCs w:val="24"/>
          <w:lang w:val="en-GB"/>
        </w:rPr>
        <w:t>Weld seam characterisation</w:t>
      </w:r>
    </w:p>
    <w:p w:rsidR="001D55C2" w:rsidRPr="00430FCC" w:rsidRDefault="001D55C2" w:rsidP="004C6FAB">
      <w:pPr>
        <w:spacing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The shear strength of the joins was determined by using a universal testing machine H10KS (Tinius Olsen, USA) with two load cells 100 N and 100 kN and tooling displacement of up to 1100 mm</w:t>
      </w:r>
      <w:r w:rsidR="004C6FAB" w:rsidRPr="00430FCC">
        <w:rPr>
          <w:rFonts w:ascii="Times New Roman" w:hAnsi="Times New Roman" w:cs="Times New Roman"/>
          <w:sz w:val="24"/>
          <w:szCs w:val="24"/>
          <w:lang w:val="en-GB"/>
        </w:rPr>
        <w:t>. Shear tests were carried out as described in</w:t>
      </w:r>
      <w:r w:rsidR="00942102" w:rsidRPr="00430FCC">
        <w:rPr>
          <w:rFonts w:ascii="Times New Roman" w:hAnsi="Times New Roman" w:cs="Times New Roman"/>
          <w:sz w:val="24"/>
          <w:szCs w:val="24"/>
          <w:lang w:val="en-GB"/>
        </w:rPr>
        <w:t xml:space="preserve"> </w:t>
      </w:r>
      <w:r w:rsidR="00942102" w:rsidRPr="00430FCC">
        <w:rPr>
          <w:rFonts w:ascii="Times New Roman" w:hAnsi="Times New Roman" w:cs="Times New Roman"/>
          <w:bCs/>
          <w:sz w:val="24"/>
          <w:szCs w:val="24"/>
          <w:lang w:val="en-GB"/>
        </w:rPr>
        <w:t xml:space="preserve">Navas-Martos et al. </w:t>
      </w:r>
      <w:r w:rsidR="002C1127" w:rsidRPr="00430FCC">
        <w:rPr>
          <w:rFonts w:ascii="Times New Roman" w:hAnsi="Times New Roman" w:cs="Times New Roman"/>
          <w:bCs/>
          <w:sz w:val="24"/>
          <w:szCs w:val="24"/>
          <w:lang w:val="en-GB"/>
        </w:rPr>
        <w:t>[</w:t>
      </w:r>
      <w:r w:rsidR="0065276E" w:rsidRPr="00430FCC">
        <w:rPr>
          <w:rFonts w:ascii="Times New Roman" w:hAnsi="Times New Roman" w:cs="Times New Roman"/>
          <w:bCs/>
          <w:sz w:val="24"/>
          <w:szCs w:val="24"/>
          <w:lang w:val="en-GB"/>
        </w:rPr>
        <w:t>34</w:t>
      </w:r>
      <w:r w:rsidR="002C1127" w:rsidRPr="00430FCC">
        <w:rPr>
          <w:rFonts w:ascii="Times New Roman" w:hAnsi="Times New Roman" w:cs="Times New Roman"/>
          <w:bCs/>
          <w:sz w:val="24"/>
          <w:szCs w:val="24"/>
          <w:lang w:val="en-GB"/>
        </w:rPr>
        <w:t>]</w:t>
      </w:r>
      <w:r w:rsidR="004C6FAB" w:rsidRPr="00430FCC">
        <w:rPr>
          <w:rFonts w:ascii="Times New Roman" w:hAnsi="Times New Roman" w:cs="Times New Roman"/>
          <w:sz w:val="24"/>
          <w:szCs w:val="24"/>
          <w:lang w:val="en-GB"/>
        </w:rPr>
        <w:t xml:space="preserve"> by using </w:t>
      </w:r>
      <w:r w:rsidR="001A61EB" w:rsidRPr="00430FCC">
        <w:rPr>
          <w:rFonts w:ascii="Times New Roman" w:hAnsi="Times New Roman" w:cs="Times New Roman"/>
          <w:sz w:val="24"/>
          <w:szCs w:val="24"/>
          <w:lang w:val="en-GB"/>
        </w:rPr>
        <w:t xml:space="preserve">a </w:t>
      </w:r>
      <w:r w:rsidR="004C6FAB" w:rsidRPr="00430FCC">
        <w:rPr>
          <w:rFonts w:ascii="Times New Roman" w:hAnsi="Times New Roman" w:cs="Times New Roman"/>
          <w:sz w:val="24"/>
          <w:szCs w:val="24"/>
          <w:lang w:val="en-GB"/>
        </w:rPr>
        <w:t>specific tools to grip t</w:t>
      </w:r>
      <w:r w:rsidR="001A61EB" w:rsidRPr="00430FCC">
        <w:rPr>
          <w:rFonts w:ascii="Times New Roman" w:hAnsi="Times New Roman" w:cs="Times New Roman"/>
          <w:sz w:val="24"/>
          <w:szCs w:val="24"/>
          <w:lang w:val="en-GB"/>
        </w:rPr>
        <w:t>he specimens appropriately,</w:t>
      </w:r>
      <w:r w:rsidR="004C6FAB" w:rsidRPr="00430FCC">
        <w:rPr>
          <w:rFonts w:ascii="Times New Roman" w:hAnsi="Times New Roman" w:cs="Times New Roman"/>
          <w:sz w:val="24"/>
          <w:szCs w:val="24"/>
          <w:lang w:val="en-GB"/>
        </w:rPr>
        <w:t xml:space="preserve"> following a particular methodology based principally on the ISO 1465 </w:t>
      </w:r>
      <w:r w:rsidR="00B43309" w:rsidRPr="00430FCC">
        <w:rPr>
          <w:rFonts w:ascii="Times New Roman" w:hAnsi="Times New Roman" w:cs="Times New Roman"/>
          <w:sz w:val="24"/>
          <w:szCs w:val="24"/>
          <w:lang w:val="en-GB"/>
        </w:rPr>
        <w:t xml:space="preserve">standard </w:t>
      </w:r>
      <w:r w:rsidR="001A61EB" w:rsidRPr="00430FCC">
        <w:rPr>
          <w:rFonts w:ascii="Times New Roman" w:hAnsi="Times New Roman" w:cs="Times New Roman"/>
          <w:sz w:val="24"/>
          <w:szCs w:val="24"/>
          <w:lang w:val="en-GB"/>
        </w:rPr>
        <w:t>which</w:t>
      </w:r>
      <w:r w:rsidR="004C6FAB" w:rsidRPr="00430FCC">
        <w:rPr>
          <w:rFonts w:ascii="Times New Roman" w:hAnsi="Times New Roman" w:cs="Times New Roman"/>
          <w:sz w:val="24"/>
          <w:szCs w:val="24"/>
          <w:lang w:val="en-GB"/>
        </w:rPr>
        <w:t xml:space="preserve"> consisted basically in apply two equal forces (F</w:t>
      </w:r>
      <w:r w:rsidR="004C6FAB" w:rsidRPr="00430FCC">
        <w:rPr>
          <w:rFonts w:ascii="Times New Roman" w:hAnsi="Times New Roman" w:cs="Times New Roman"/>
          <w:sz w:val="24"/>
          <w:szCs w:val="24"/>
          <w:vertAlign w:val="subscript"/>
          <w:lang w:val="en-GB"/>
        </w:rPr>
        <w:t>shear</w:t>
      </w:r>
      <w:r w:rsidR="004C6FAB" w:rsidRPr="00430FCC">
        <w:rPr>
          <w:rFonts w:ascii="Times New Roman" w:hAnsi="Times New Roman" w:cs="Times New Roman"/>
          <w:sz w:val="24"/>
          <w:szCs w:val="24"/>
          <w:lang w:val="en-GB"/>
        </w:rPr>
        <w:t>) in opposite directio</w:t>
      </w:r>
      <w:r w:rsidR="001A61EB" w:rsidRPr="00430FCC">
        <w:rPr>
          <w:rFonts w:ascii="Times New Roman" w:hAnsi="Times New Roman" w:cs="Times New Roman"/>
          <w:sz w:val="24"/>
          <w:szCs w:val="24"/>
          <w:lang w:val="en-GB"/>
        </w:rPr>
        <w:t xml:space="preserve">n on the welded specimen </w:t>
      </w:r>
      <w:r w:rsidR="004C6FAB" w:rsidRPr="00430FCC">
        <w:rPr>
          <w:rFonts w:ascii="Times New Roman" w:hAnsi="Times New Roman" w:cs="Times New Roman"/>
          <w:sz w:val="24"/>
          <w:szCs w:val="24"/>
          <w:lang w:val="en-GB"/>
        </w:rPr>
        <w:t xml:space="preserve">to create pure shear stress in the weld seam. Shear stress was caused by the </w:t>
      </w:r>
      <w:r w:rsidR="00B43309" w:rsidRPr="00430FCC">
        <w:rPr>
          <w:rFonts w:ascii="Times New Roman" w:hAnsi="Times New Roman" w:cs="Times New Roman"/>
          <w:sz w:val="24"/>
          <w:szCs w:val="24"/>
          <w:lang w:val="en-GB"/>
        </w:rPr>
        <w:t>upright</w:t>
      </w:r>
      <w:r w:rsidR="004C6FAB" w:rsidRPr="00430FCC">
        <w:rPr>
          <w:rFonts w:ascii="Times New Roman" w:hAnsi="Times New Roman" w:cs="Times New Roman"/>
          <w:sz w:val="24"/>
          <w:szCs w:val="24"/>
          <w:lang w:val="en-GB"/>
        </w:rPr>
        <w:t xml:space="preserve"> displacement at 2 mm/min of the clamp in motion. She</w:t>
      </w:r>
      <w:r w:rsidR="003A06F4" w:rsidRPr="00430FCC">
        <w:rPr>
          <w:rFonts w:ascii="Times New Roman" w:hAnsi="Times New Roman" w:cs="Times New Roman"/>
          <w:sz w:val="24"/>
          <w:szCs w:val="24"/>
          <w:lang w:val="en-GB"/>
        </w:rPr>
        <w:t>ar trials were considered complet</w:t>
      </w:r>
      <w:r w:rsidR="004C6FAB" w:rsidRPr="00430FCC">
        <w:rPr>
          <w:rFonts w:ascii="Times New Roman" w:hAnsi="Times New Roman" w:cs="Times New Roman"/>
          <w:sz w:val="24"/>
          <w:szCs w:val="24"/>
          <w:lang w:val="en-GB"/>
        </w:rPr>
        <w:t xml:space="preserve">ed </w:t>
      </w:r>
      <w:r w:rsidR="00B43309" w:rsidRPr="00430FCC">
        <w:rPr>
          <w:rFonts w:ascii="Times New Roman" w:hAnsi="Times New Roman" w:cs="Times New Roman"/>
          <w:sz w:val="24"/>
          <w:szCs w:val="24"/>
          <w:lang w:val="en-GB"/>
        </w:rPr>
        <w:t>once</w:t>
      </w:r>
      <w:r w:rsidR="004C6FAB" w:rsidRPr="00430FCC">
        <w:rPr>
          <w:rFonts w:ascii="Times New Roman" w:hAnsi="Times New Roman" w:cs="Times New Roman"/>
          <w:sz w:val="24"/>
          <w:szCs w:val="24"/>
          <w:lang w:val="en-GB"/>
        </w:rPr>
        <w:t xml:space="preserve"> the weld failure took place and the maximum force supported by the weld (F</w:t>
      </w:r>
      <w:r w:rsidR="004C6FAB" w:rsidRPr="00430FCC">
        <w:rPr>
          <w:rFonts w:ascii="Times New Roman" w:hAnsi="Times New Roman" w:cs="Times New Roman"/>
          <w:sz w:val="24"/>
          <w:szCs w:val="24"/>
          <w:vertAlign w:val="subscript"/>
          <w:lang w:val="en-GB"/>
        </w:rPr>
        <w:t>shear</w:t>
      </w:r>
      <w:r w:rsidR="004C6FAB" w:rsidRPr="00430FCC">
        <w:rPr>
          <w:rFonts w:ascii="Times New Roman" w:hAnsi="Times New Roman" w:cs="Times New Roman"/>
          <w:sz w:val="24"/>
          <w:szCs w:val="24"/>
          <w:lang w:val="en-GB"/>
        </w:rPr>
        <w:t xml:space="preserve">MAX) was determined. </w:t>
      </w:r>
      <w:r w:rsidRPr="00430FCC">
        <w:rPr>
          <w:rFonts w:ascii="Times New Roman" w:hAnsi="Times New Roman" w:cs="Times New Roman"/>
          <w:sz w:val="24"/>
          <w:szCs w:val="24"/>
          <w:lang w:val="en-GB"/>
        </w:rPr>
        <w:t xml:space="preserve">The result for each test is the average value of 5 samples. </w:t>
      </w:r>
    </w:p>
    <w:p w:rsidR="004C6FAB" w:rsidRPr="00430FCC" w:rsidRDefault="001D55C2" w:rsidP="004C6FAB">
      <w:pPr>
        <w:spacing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A FESEM MERLIN high-resolution electronic microscope (Carl Zeiss, Germany) was used</w:t>
      </w:r>
      <w:r w:rsidR="004C6FAB" w:rsidRPr="00430FCC">
        <w:rPr>
          <w:rFonts w:ascii="Times New Roman" w:hAnsi="Times New Roman" w:cs="Times New Roman"/>
          <w:sz w:val="24"/>
          <w:szCs w:val="24"/>
          <w:lang w:val="en-GB"/>
        </w:rPr>
        <w:t xml:space="preserve"> with the aim of studying: (a) the cross-se</w:t>
      </w:r>
      <w:r w:rsidR="003A06F4" w:rsidRPr="00430FCC">
        <w:rPr>
          <w:rFonts w:ascii="Times New Roman" w:hAnsi="Times New Roman" w:cs="Times New Roman"/>
          <w:sz w:val="24"/>
          <w:szCs w:val="24"/>
          <w:lang w:val="en-GB"/>
        </w:rPr>
        <w:t xml:space="preserve">ction of accomplished welds; </w:t>
      </w:r>
      <w:r w:rsidR="004C6FAB" w:rsidRPr="00430FCC">
        <w:rPr>
          <w:rFonts w:ascii="Times New Roman" w:hAnsi="Times New Roman" w:cs="Times New Roman"/>
          <w:sz w:val="24"/>
          <w:szCs w:val="24"/>
          <w:lang w:val="en-GB"/>
        </w:rPr>
        <w:t xml:space="preserve">(b) the surface of the </w:t>
      </w:r>
      <w:r w:rsidR="00A65E6F" w:rsidRPr="00430FCC">
        <w:rPr>
          <w:rFonts w:ascii="Times New Roman" w:hAnsi="Times New Roman" w:cs="Times New Roman"/>
          <w:sz w:val="24"/>
          <w:szCs w:val="24"/>
          <w:lang w:val="en-GB"/>
        </w:rPr>
        <w:t>detached</w:t>
      </w:r>
      <w:r w:rsidR="004C6FAB" w:rsidRPr="00430FCC">
        <w:rPr>
          <w:rFonts w:ascii="Times New Roman" w:hAnsi="Times New Roman" w:cs="Times New Roman"/>
          <w:sz w:val="24"/>
          <w:szCs w:val="24"/>
          <w:lang w:val="en-GB"/>
        </w:rPr>
        <w:t xml:space="preserve"> materials after carrying out the </w:t>
      </w:r>
      <w:r w:rsidR="00A65E6F" w:rsidRPr="00430FCC">
        <w:rPr>
          <w:rFonts w:ascii="Times New Roman" w:hAnsi="Times New Roman" w:cs="Times New Roman"/>
          <w:sz w:val="24"/>
          <w:szCs w:val="24"/>
          <w:lang w:val="en-GB"/>
        </w:rPr>
        <w:t>shear test</w:t>
      </w:r>
      <w:r w:rsidR="004C6FAB" w:rsidRPr="00430FCC">
        <w:rPr>
          <w:rFonts w:ascii="Times New Roman" w:hAnsi="Times New Roman" w:cs="Times New Roman"/>
          <w:sz w:val="24"/>
          <w:szCs w:val="24"/>
          <w:lang w:val="en-GB"/>
        </w:rPr>
        <w:t xml:space="preserve"> of the welds. SEM images were </w:t>
      </w:r>
      <w:r w:rsidR="00E80FC5" w:rsidRPr="00430FCC">
        <w:rPr>
          <w:rFonts w:ascii="Times New Roman" w:hAnsi="Times New Roman" w:cs="Times New Roman"/>
          <w:sz w:val="24"/>
          <w:szCs w:val="24"/>
          <w:lang w:val="en-GB"/>
        </w:rPr>
        <w:t>performed</w:t>
      </w:r>
      <w:r w:rsidR="004C6FAB" w:rsidRPr="00430FCC">
        <w:rPr>
          <w:rFonts w:ascii="Times New Roman" w:hAnsi="Times New Roman" w:cs="Times New Roman"/>
          <w:sz w:val="24"/>
          <w:szCs w:val="24"/>
          <w:lang w:val="en-GB"/>
        </w:rPr>
        <w:t xml:space="preserve"> in secondary electrons and backscattered electrons from samples s</w:t>
      </w:r>
      <w:r w:rsidR="00A65E6F" w:rsidRPr="00430FCC">
        <w:rPr>
          <w:rFonts w:ascii="Times New Roman" w:hAnsi="Times New Roman" w:cs="Times New Roman"/>
          <w:sz w:val="24"/>
          <w:szCs w:val="24"/>
          <w:lang w:val="en-GB"/>
        </w:rPr>
        <w:t xml:space="preserve">uitably prepared with </w:t>
      </w:r>
      <w:r w:rsidR="00E80FC5" w:rsidRPr="00430FCC">
        <w:rPr>
          <w:rFonts w:ascii="Times New Roman" w:hAnsi="Times New Roman" w:cs="Times New Roman"/>
          <w:sz w:val="24"/>
          <w:szCs w:val="24"/>
          <w:lang w:val="en-GB"/>
        </w:rPr>
        <w:t>carbon coverage</w:t>
      </w:r>
      <w:r w:rsidR="004C6FAB" w:rsidRPr="00430FCC">
        <w:rPr>
          <w:rFonts w:ascii="Times New Roman" w:hAnsi="Times New Roman" w:cs="Times New Roman"/>
          <w:sz w:val="24"/>
          <w:szCs w:val="24"/>
          <w:lang w:val="en-GB"/>
        </w:rPr>
        <w:t>. The operating conditions were 20 kV and 2.1 nA.</w:t>
      </w:r>
    </w:p>
    <w:p w:rsidR="00E73DCA" w:rsidRPr="00430FCC" w:rsidRDefault="006718DC" w:rsidP="004C6FAB">
      <w:pPr>
        <w:spacing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Fourier Transform Infrared (</w:t>
      </w:r>
      <w:r w:rsidR="004C6FAB" w:rsidRPr="00430FCC">
        <w:rPr>
          <w:rFonts w:ascii="Times New Roman" w:hAnsi="Times New Roman" w:cs="Times New Roman"/>
          <w:sz w:val="24"/>
          <w:szCs w:val="24"/>
          <w:lang w:val="en-GB"/>
        </w:rPr>
        <w:t>FTIR</w:t>
      </w:r>
      <w:r w:rsidRPr="00430FCC">
        <w:rPr>
          <w:rFonts w:ascii="Times New Roman" w:hAnsi="Times New Roman" w:cs="Times New Roman"/>
          <w:sz w:val="24"/>
          <w:szCs w:val="24"/>
          <w:lang w:val="en-GB"/>
        </w:rPr>
        <w:t>)</w:t>
      </w:r>
      <w:r w:rsidR="004C6FAB" w:rsidRPr="00430FCC">
        <w:rPr>
          <w:rFonts w:ascii="Times New Roman" w:hAnsi="Times New Roman" w:cs="Times New Roman"/>
          <w:sz w:val="24"/>
          <w:szCs w:val="24"/>
          <w:lang w:val="en-GB"/>
        </w:rPr>
        <w:t xml:space="preserve"> maps were performed to evaluate </w:t>
      </w:r>
      <w:r w:rsidR="00E80FC5" w:rsidRPr="00430FCC">
        <w:rPr>
          <w:rFonts w:ascii="Times New Roman" w:hAnsi="Times New Roman" w:cs="Times New Roman"/>
          <w:sz w:val="24"/>
          <w:szCs w:val="24"/>
          <w:lang w:val="en-GB"/>
        </w:rPr>
        <w:t xml:space="preserve">the </w:t>
      </w:r>
      <w:r w:rsidR="004C6FAB" w:rsidRPr="00430FCC">
        <w:rPr>
          <w:rFonts w:ascii="Times New Roman" w:hAnsi="Times New Roman" w:cs="Times New Roman"/>
          <w:sz w:val="24"/>
          <w:szCs w:val="24"/>
          <w:lang w:val="en-GB"/>
        </w:rPr>
        <w:t xml:space="preserve">surface </w:t>
      </w:r>
      <w:r w:rsidR="00E80FC5" w:rsidRPr="00430FCC">
        <w:rPr>
          <w:rFonts w:ascii="Times New Roman" w:hAnsi="Times New Roman" w:cs="Times New Roman"/>
          <w:sz w:val="24"/>
          <w:szCs w:val="24"/>
          <w:lang w:val="en-GB"/>
        </w:rPr>
        <w:t xml:space="preserve">of the weld seam resulting </w:t>
      </w:r>
      <w:r w:rsidR="004C6FAB" w:rsidRPr="00430FCC">
        <w:rPr>
          <w:rFonts w:ascii="Times New Roman" w:hAnsi="Times New Roman" w:cs="Times New Roman"/>
          <w:sz w:val="24"/>
          <w:szCs w:val="24"/>
          <w:lang w:val="en-GB"/>
        </w:rPr>
        <w:t>after weld</w:t>
      </w:r>
      <w:r w:rsidR="00E80FC5" w:rsidRPr="00430FCC">
        <w:rPr>
          <w:rFonts w:ascii="Times New Roman" w:hAnsi="Times New Roman" w:cs="Times New Roman"/>
          <w:sz w:val="24"/>
          <w:szCs w:val="24"/>
          <w:lang w:val="en-GB"/>
        </w:rPr>
        <w:t>ing</w:t>
      </w:r>
      <w:r w:rsidR="004C6FAB" w:rsidRPr="00430FCC">
        <w:rPr>
          <w:rFonts w:ascii="Times New Roman" w:hAnsi="Times New Roman" w:cs="Times New Roman"/>
          <w:sz w:val="24"/>
          <w:szCs w:val="24"/>
          <w:lang w:val="en-GB"/>
        </w:rPr>
        <w:t xml:space="preserve"> failure in terms of the presence of PLA residues on the surface of the nanocomposite and vice versa. A </w:t>
      </w:r>
      <w:r w:rsidR="00BC331C" w:rsidRPr="00430FCC">
        <w:rPr>
          <w:rFonts w:ascii="Times New Roman" w:hAnsi="Times New Roman" w:cs="Times New Roman"/>
          <w:sz w:val="24"/>
          <w:szCs w:val="24"/>
          <w:lang w:val="en-GB"/>
        </w:rPr>
        <w:t xml:space="preserve">Jasco IRT-7000 </w:t>
      </w:r>
      <w:r w:rsidR="004C6FAB" w:rsidRPr="00430FCC">
        <w:rPr>
          <w:rFonts w:ascii="Times New Roman" w:hAnsi="Times New Roman" w:cs="Times New Roman"/>
          <w:sz w:val="24"/>
          <w:szCs w:val="24"/>
          <w:lang w:val="en-GB"/>
        </w:rPr>
        <w:t>FT</w:t>
      </w:r>
      <w:r w:rsidR="00BC331C" w:rsidRPr="00430FCC">
        <w:rPr>
          <w:rFonts w:ascii="Times New Roman" w:hAnsi="Times New Roman" w:cs="Times New Roman"/>
          <w:sz w:val="24"/>
          <w:szCs w:val="24"/>
          <w:lang w:val="en-GB"/>
        </w:rPr>
        <w:t xml:space="preserve">IR multi-channel microscope </w:t>
      </w:r>
      <w:r w:rsidR="004C6FAB" w:rsidRPr="00430FCC">
        <w:rPr>
          <w:rFonts w:ascii="Times New Roman" w:hAnsi="Times New Roman" w:cs="Times New Roman"/>
          <w:sz w:val="24"/>
          <w:szCs w:val="24"/>
          <w:lang w:val="en-GB"/>
        </w:rPr>
        <w:t>(Japan) equipped wi</w:t>
      </w:r>
      <w:r w:rsidR="00BC331C" w:rsidRPr="00430FCC">
        <w:rPr>
          <w:rFonts w:ascii="Times New Roman" w:hAnsi="Times New Roman" w:cs="Times New Roman"/>
          <w:sz w:val="24"/>
          <w:szCs w:val="24"/>
          <w:lang w:val="en-GB"/>
        </w:rPr>
        <w:t>th a FTIR-6300 spectrometer was</w:t>
      </w:r>
      <w:r w:rsidR="004C6FAB" w:rsidRPr="00430FCC">
        <w:rPr>
          <w:rFonts w:ascii="Times New Roman" w:hAnsi="Times New Roman" w:cs="Times New Roman"/>
          <w:sz w:val="24"/>
          <w:szCs w:val="24"/>
          <w:lang w:val="en-GB"/>
        </w:rPr>
        <w:t xml:space="preserve"> used</w:t>
      </w:r>
      <w:r w:rsidR="00BC331C" w:rsidRPr="00430FCC">
        <w:rPr>
          <w:rFonts w:ascii="Times New Roman" w:hAnsi="Times New Roman" w:cs="Times New Roman"/>
          <w:sz w:val="24"/>
          <w:szCs w:val="24"/>
          <w:lang w:val="en-GB"/>
        </w:rPr>
        <w:t>. The under the operating conditions were</w:t>
      </w:r>
      <w:r w:rsidR="004C6FAB" w:rsidRPr="00430FCC">
        <w:rPr>
          <w:rFonts w:ascii="Times New Roman" w:hAnsi="Times New Roman" w:cs="Times New Roman"/>
          <w:sz w:val="24"/>
          <w:szCs w:val="24"/>
          <w:lang w:val="en-GB"/>
        </w:rPr>
        <w:t xml:space="preserve"> </w:t>
      </w:r>
      <w:r w:rsidR="00EC0AB1" w:rsidRPr="00430FCC">
        <w:rPr>
          <w:rFonts w:ascii="Times New Roman" w:hAnsi="Times New Roman" w:cs="Times New Roman"/>
          <w:sz w:val="24"/>
          <w:szCs w:val="24"/>
          <w:lang w:val="en-GB"/>
        </w:rPr>
        <w:t xml:space="preserve">MCT detector, </w:t>
      </w:r>
      <w:r w:rsidR="004C6FAB" w:rsidRPr="00430FCC">
        <w:rPr>
          <w:rFonts w:ascii="Times New Roman" w:hAnsi="Times New Roman" w:cs="Times New Roman"/>
          <w:sz w:val="24"/>
          <w:szCs w:val="24"/>
          <w:lang w:val="en-GB"/>
        </w:rPr>
        <w:t>reflection mode, 16X microscope objective, 4 cm</w:t>
      </w:r>
      <w:r w:rsidR="004C6FAB" w:rsidRPr="00430FCC">
        <w:rPr>
          <w:rFonts w:ascii="Times New Roman" w:hAnsi="Times New Roman" w:cs="Times New Roman"/>
          <w:sz w:val="24"/>
          <w:szCs w:val="24"/>
          <w:vertAlign w:val="superscript"/>
          <w:lang w:val="en-GB"/>
        </w:rPr>
        <w:t xml:space="preserve">-1 </w:t>
      </w:r>
      <w:r w:rsidR="004C6FAB" w:rsidRPr="00430FCC">
        <w:rPr>
          <w:rFonts w:ascii="Times New Roman" w:hAnsi="Times New Roman" w:cs="Times New Roman"/>
          <w:sz w:val="24"/>
          <w:szCs w:val="24"/>
          <w:lang w:val="en-GB"/>
        </w:rPr>
        <w:t>resolution and 100 scans. Final maps of 15 x 50 points, 200 µm each, were obtained.</w:t>
      </w:r>
    </w:p>
    <w:p w:rsidR="004C6FAB" w:rsidRPr="00430FCC" w:rsidRDefault="00295A9E" w:rsidP="004C6FAB">
      <w:pPr>
        <w:rPr>
          <w:rFonts w:ascii="Times New Roman" w:hAnsi="Times New Roman" w:cs="Times New Roman"/>
          <w:b/>
          <w:sz w:val="24"/>
          <w:szCs w:val="24"/>
          <w:lang w:val="en-GB"/>
        </w:rPr>
      </w:pPr>
      <w:r w:rsidRPr="00430FCC">
        <w:rPr>
          <w:rFonts w:ascii="Times New Roman" w:hAnsi="Times New Roman" w:cs="Times New Roman"/>
          <w:b/>
          <w:sz w:val="24"/>
          <w:szCs w:val="24"/>
          <w:lang w:val="en-GB"/>
        </w:rPr>
        <w:t>2.5. Tensile s</w:t>
      </w:r>
      <w:r w:rsidR="004C6FAB" w:rsidRPr="00430FCC">
        <w:rPr>
          <w:rFonts w:ascii="Times New Roman" w:hAnsi="Times New Roman" w:cs="Times New Roman"/>
          <w:b/>
          <w:sz w:val="24"/>
          <w:szCs w:val="24"/>
          <w:lang w:val="en-GB"/>
        </w:rPr>
        <w:t>imulation</w:t>
      </w:r>
    </w:p>
    <w:p w:rsidR="004C6FAB" w:rsidRPr="00430FCC" w:rsidRDefault="004C6FAB" w:rsidP="004C6FAB">
      <w:pPr>
        <w:spacing w:line="360" w:lineRule="auto"/>
        <w:jc w:val="both"/>
        <w:rPr>
          <w:rFonts w:ascii="Times New Roman" w:hAnsi="Times New Roman" w:cs="Times New Roman"/>
          <w:sz w:val="24"/>
          <w:szCs w:val="24"/>
          <w:lang w:val="en-GB"/>
        </w:rPr>
      </w:pPr>
      <w:r w:rsidRPr="00430FCC">
        <w:rPr>
          <w:rFonts w:ascii="Times New Roman" w:hAnsi="Times New Roman" w:cs="TimesNewRomanPSMT"/>
          <w:sz w:val="24"/>
          <w:szCs w:val="24"/>
          <w:lang w:val="en-GB"/>
        </w:rPr>
        <w:lastRenderedPageBreak/>
        <w:t xml:space="preserve">Simulations of the welded systems required a previous step which involved mechanical simulation of the tensile specimens to get the mechanical behaviour model of the each of PA6-S-XCAA, specifically in terms of </w:t>
      </w:r>
      <w:r w:rsidRPr="00430FCC">
        <w:rPr>
          <w:rFonts w:ascii="Times New Roman" w:hAnsi="Times New Roman" w:cs="Times New Roman"/>
          <w:sz w:val="24"/>
          <w:szCs w:val="24"/>
          <w:lang w:val="en-GB"/>
        </w:rPr>
        <w:t>true stress (σ’) - true strain (ε’) curves</w:t>
      </w:r>
      <w:r w:rsidRPr="00430FCC">
        <w:rPr>
          <w:rFonts w:ascii="Times New Roman" w:hAnsi="Times New Roman" w:cs="TimesNewRomanPSMT"/>
          <w:sz w:val="24"/>
          <w:szCs w:val="24"/>
          <w:lang w:val="en-GB"/>
        </w:rPr>
        <w:t>. This step was carried out following a specific procedure based on: (a) data obtained from experimental tensile tests and (b) tensile test simulations by means of ANSYS</w:t>
      </w:r>
      <w:r w:rsidRPr="00430FCC">
        <w:rPr>
          <w:rFonts w:ascii="Times New Roman" w:hAnsi="Times New Roman" w:cs="Times New Roman"/>
          <w:sz w:val="24"/>
          <w:szCs w:val="24"/>
          <w:lang w:val="en-GB"/>
        </w:rPr>
        <w:t xml:space="preserve">. The aim of the procedure was to get the true stress (σ’) - true strain (ε’) curves for each nanocomposite, in agreement with experimental tensile tests, to introduce them as input </w:t>
      </w:r>
      <w:r w:rsidRPr="00430FCC">
        <w:rPr>
          <w:rFonts w:ascii="Times New Roman" w:hAnsi="Times New Roman" w:cs="TimesNewRomanPSMT"/>
          <w:sz w:val="24"/>
          <w:szCs w:val="24"/>
          <w:lang w:val="en-GB"/>
        </w:rPr>
        <w:t xml:space="preserve">into simulation software </w:t>
      </w:r>
      <w:r w:rsidRPr="00430FCC">
        <w:rPr>
          <w:rFonts w:ascii="Times New Roman" w:hAnsi="Times New Roman" w:cs="Times New Roman"/>
          <w:sz w:val="24"/>
          <w:szCs w:val="24"/>
          <w:lang w:val="en-GB"/>
        </w:rPr>
        <w:t>for accurate definition of the materials behaviour</w:t>
      </w:r>
      <w:r w:rsidRPr="00430FCC">
        <w:rPr>
          <w:rFonts w:ascii="Times New Roman" w:hAnsi="Times New Roman" w:cs="TimesNewRomanPSMT"/>
          <w:sz w:val="24"/>
          <w:szCs w:val="24"/>
          <w:lang w:val="en-GB"/>
        </w:rPr>
        <w:t xml:space="preserve"> in order to get appropriate results from the final simulations of the welded specimens.</w:t>
      </w:r>
      <w:bookmarkStart w:id="2" w:name="__DdeLink__1557_429392427"/>
      <w:r w:rsidRPr="00430FCC">
        <w:rPr>
          <w:rFonts w:ascii="Times New Roman" w:hAnsi="Times New Roman" w:cs="Times New Roman"/>
          <w:sz w:val="24"/>
          <w:szCs w:val="24"/>
          <w:lang w:val="en-GB"/>
        </w:rPr>
        <w:t xml:space="preserve"> </w:t>
      </w:r>
    </w:p>
    <w:p w:rsidR="004C6FAB" w:rsidRPr="00430FCC" w:rsidRDefault="004C6FAB" w:rsidP="004C6FAB">
      <w:pPr>
        <w:spacing w:line="360" w:lineRule="auto"/>
        <w:jc w:val="both"/>
      </w:pPr>
      <w:r w:rsidRPr="00430FCC">
        <w:rPr>
          <w:rFonts w:ascii="Times New Roman" w:hAnsi="Times New Roman" w:cs="TimesNewRomanPSMT"/>
          <w:sz w:val="24"/>
          <w:szCs w:val="24"/>
          <w:lang w:val="en-GB"/>
        </w:rPr>
        <w:t xml:space="preserve">Tensile tests simulations of the PA6-S-XCAA materials </w:t>
      </w:r>
      <w:r w:rsidR="00BC331C" w:rsidRPr="00430FCC">
        <w:rPr>
          <w:rFonts w:ascii="Times New Roman" w:hAnsi="Times New Roman" w:cs="TimesNewRomanPSMT"/>
          <w:sz w:val="24"/>
          <w:szCs w:val="24"/>
          <w:lang w:val="en-GB"/>
        </w:rPr>
        <w:t>were</w:t>
      </w:r>
      <w:r w:rsidRPr="00430FCC">
        <w:rPr>
          <w:rFonts w:ascii="Times New Roman" w:hAnsi="Times New Roman" w:cs="TimesNewRomanPSMT"/>
          <w:sz w:val="24"/>
          <w:szCs w:val="24"/>
          <w:lang w:val="en-GB"/>
        </w:rPr>
        <w:t xml:space="preserve"> </w:t>
      </w:r>
      <w:r w:rsidR="00B5552E" w:rsidRPr="00430FCC">
        <w:rPr>
          <w:rFonts w:ascii="Times New Roman" w:hAnsi="Times New Roman" w:cs="TimesNewRomanPSMT"/>
          <w:sz w:val="24"/>
          <w:szCs w:val="24"/>
          <w:lang w:val="en-GB"/>
        </w:rPr>
        <w:t>completed</w:t>
      </w:r>
      <w:r w:rsidR="00BC331C" w:rsidRPr="00430FCC">
        <w:rPr>
          <w:rFonts w:ascii="Times New Roman" w:hAnsi="Times New Roman" w:cs="TimesNewRomanPSMT"/>
          <w:sz w:val="24"/>
          <w:szCs w:val="24"/>
          <w:lang w:val="en-GB"/>
        </w:rPr>
        <w:t xml:space="preserve"> follow</w:t>
      </w:r>
      <w:r w:rsidRPr="00430FCC">
        <w:rPr>
          <w:rFonts w:ascii="Times New Roman" w:hAnsi="Times New Roman" w:cs="TimesNewRomanPSMT"/>
          <w:sz w:val="24"/>
          <w:szCs w:val="24"/>
          <w:lang w:val="en-GB"/>
        </w:rPr>
        <w:t xml:space="preserve">ing the </w:t>
      </w:r>
      <w:r w:rsidRPr="00430FCC">
        <w:rPr>
          <w:rFonts w:ascii="Times New Roman" w:hAnsi="Times New Roman" w:cs="Times New Roman"/>
          <w:sz w:val="24"/>
          <w:szCs w:val="24"/>
          <w:lang w:val="en-GB"/>
        </w:rPr>
        <w:t>UNE-EN ISO 527 standard and</w:t>
      </w:r>
      <w:bookmarkEnd w:id="2"/>
      <w:r w:rsidRPr="00430FCC">
        <w:rPr>
          <w:rFonts w:ascii="Times New Roman" w:hAnsi="Times New Roman" w:cs="Times New Roman"/>
          <w:sz w:val="24"/>
          <w:szCs w:val="24"/>
          <w:lang w:val="en-GB"/>
        </w:rPr>
        <w:t xml:space="preserve"> based on a 3D model of the specimen, design by means of CATIA software, with 3D elements of the SOLID186</w:t>
      </w:r>
      <w:r w:rsidR="003170C6"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 xml:space="preserve">(higher order 20-node solid) type and imposing the displacement of the clamp as a boundary condition. σ’ and ε’ consider the real (instantaneous) dimensions of the specimen at each moment </w:t>
      </w:r>
      <w:r w:rsidR="00E84085" w:rsidRPr="00430FCC">
        <w:rPr>
          <w:rFonts w:ascii="Times New Roman" w:hAnsi="Times New Roman" w:cs="Times New Roman"/>
          <w:sz w:val="24"/>
          <w:szCs w:val="24"/>
          <w:lang w:val="en-GB"/>
        </w:rPr>
        <w:t>during the</w:t>
      </w:r>
      <w:r w:rsidRPr="00430FCC">
        <w:rPr>
          <w:rFonts w:ascii="Times New Roman" w:hAnsi="Times New Roman" w:cs="Times New Roman"/>
          <w:sz w:val="24"/>
          <w:szCs w:val="24"/>
          <w:lang w:val="en-GB"/>
        </w:rPr>
        <w:t xml:space="preserve"> tensile test. By the constancy in volume, the value of both parameters can be obtained from of the values of stress (σ) and strain (ε) previously determined experimentally by means of Eq.6 and Eq.7.</w:t>
      </w:r>
    </w:p>
    <w:p w:rsidR="004C6FAB" w:rsidRPr="00430FCC" w:rsidRDefault="004C6FAB" w:rsidP="004C6FAB">
      <w:pPr>
        <w:spacing w:line="360" w:lineRule="auto"/>
        <w:ind w:left="3116"/>
        <w:jc w:val="right"/>
      </w:pPr>
      <w:r w:rsidRPr="00430FCC">
        <w:rPr>
          <w:lang w:val="en-GB"/>
        </w:rPr>
        <w:t xml:space="preserve">         </w:t>
      </w:r>
      <m:oMath>
        <m:r>
          <w:rPr>
            <w:rFonts w:ascii="Cambria Math" w:hAnsi="Cambria Math"/>
          </w:rPr>
          <m:t>σ'=σ</m:t>
        </m:r>
        <m:d>
          <m:dPr>
            <m:ctrlPr>
              <w:rPr>
                <w:rFonts w:ascii="Cambria Math" w:hAnsi="Cambria Math"/>
              </w:rPr>
            </m:ctrlPr>
          </m:dPr>
          <m:e>
            <m:r>
              <w:rPr>
                <w:rFonts w:ascii="Cambria Math" w:hAnsi="Cambria Math"/>
              </w:rPr>
              <m:t>1+ε</m:t>
            </m:r>
          </m:e>
        </m:d>
      </m:oMath>
      <w:r w:rsidRPr="00430FCC">
        <w:rPr>
          <w:rFonts w:ascii="Times New Roman" w:hAnsi="Times New Roman" w:cs="Times New Roman"/>
          <w:sz w:val="24"/>
          <w:szCs w:val="24"/>
          <w:lang w:val="en-GB"/>
        </w:rPr>
        <w:t xml:space="preserve">                                                  (Eq.4)</w:t>
      </w:r>
    </w:p>
    <w:p w:rsidR="004C6FAB" w:rsidRPr="00430FCC" w:rsidRDefault="004C6FAB" w:rsidP="004C6FAB">
      <w:pPr>
        <w:spacing w:line="360" w:lineRule="auto"/>
        <w:ind w:left="3116"/>
        <w:jc w:val="right"/>
        <w:rPr>
          <w:lang w:val="en-GB"/>
        </w:rPr>
      </w:pPr>
      <w:r w:rsidRPr="00430FCC">
        <w:rPr>
          <w:lang w:val="en-GB"/>
        </w:rPr>
        <w:t xml:space="preserve">         </w:t>
      </w:r>
      <m:oMath>
        <m:r>
          <w:rPr>
            <w:rFonts w:ascii="Cambria Math" w:hAnsi="Cambria Math"/>
          </w:rPr>
          <m:t>ε'=ln</m:t>
        </m:r>
        <m:d>
          <m:dPr>
            <m:ctrlPr>
              <w:rPr>
                <w:rFonts w:ascii="Cambria Math" w:hAnsi="Cambria Math"/>
              </w:rPr>
            </m:ctrlPr>
          </m:dPr>
          <m:e>
            <m:r>
              <w:rPr>
                <w:rFonts w:ascii="Cambria Math" w:hAnsi="Cambria Math"/>
              </w:rPr>
              <m:t>1+ε</m:t>
            </m:r>
          </m:e>
        </m:d>
      </m:oMath>
      <w:r w:rsidRPr="00430FCC">
        <w:rPr>
          <w:rFonts w:ascii="Times New Roman" w:hAnsi="Times New Roman" w:cs="Times New Roman"/>
          <w:b/>
          <w:bCs/>
          <w:sz w:val="24"/>
          <w:szCs w:val="24"/>
          <w:lang w:val="en-GB"/>
        </w:rPr>
        <w:t xml:space="preserve">  </w:t>
      </w:r>
      <w:r w:rsidRPr="00430FCC">
        <w:rPr>
          <w:rFonts w:ascii="Times New Roman" w:hAnsi="Times New Roman" w:cs="Times New Roman"/>
          <w:sz w:val="24"/>
          <w:szCs w:val="24"/>
          <w:lang w:val="en-GB"/>
        </w:rPr>
        <w:t xml:space="preserve">                                                (Eq.5)</w:t>
      </w:r>
    </w:p>
    <w:p w:rsidR="004C6FAB" w:rsidRPr="00430FCC" w:rsidRDefault="004C6FAB" w:rsidP="004C6FAB">
      <w:pPr>
        <w:spacing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On the one hand, the </w:t>
      </w:r>
      <w:r w:rsidR="00E84085" w:rsidRPr="00430FCC">
        <w:rPr>
          <w:rFonts w:ascii="Times New Roman" w:hAnsi="Times New Roman" w:cs="Times New Roman"/>
          <w:sz w:val="24"/>
          <w:szCs w:val="24"/>
          <w:lang w:val="en-GB"/>
        </w:rPr>
        <w:t>previous methodology</w:t>
      </w:r>
      <w:r w:rsidRPr="00430FCC">
        <w:rPr>
          <w:rFonts w:ascii="Times New Roman" w:hAnsi="Times New Roman" w:cs="Times New Roman"/>
          <w:sz w:val="24"/>
          <w:szCs w:val="24"/>
          <w:lang w:val="en-GB"/>
        </w:rPr>
        <w:t xml:space="preserve"> was used to get an elastic-multilinear curve  referring to the tensile behaviour of each PA-S-XCAA specimen, which after being fitted by linear interpolation through the MATLAB software a mean curve was achieved for each percentage of sepiolite content. The </w:t>
      </w:r>
      <w:r w:rsidR="00A27A98" w:rsidRPr="00430FCC">
        <w:rPr>
          <w:rFonts w:ascii="Times New Roman" w:hAnsi="Times New Roman" w:cs="Times New Roman"/>
          <w:sz w:val="24"/>
          <w:szCs w:val="24"/>
          <w:lang w:val="en-GB"/>
        </w:rPr>
        <w:t>Multilinear Elastic (MELAS)</w:t>
      </w:r>
      <w:r w:rsidRPr="00430FCC">
        <w:rPr>
          <w:rFonts w:ascii="Times New Roman" w:hAnsi="Times New Roman" w:cs="Times New Roman"/>
          <w:sz w:val="24"/>
          <w:szCs w:val="24"/>
          <w:lang w:val="en-GB"/>
        </w:rPr>
        <w:t xml:space="preserve"> material mode</w:t>
      </w:r>
      <w:r w:rsidR="005F37C0" w:rsidRPr="00430FCC">
        <w:rPr>
          <w:rFonts w:ascii="Times New Roman" w:hAnsi="Times New Roman" w:cs="Times New Roman"/>
          <w:sz w:val="24"/>
          <w:szCs w:val="24"/>
          <w:lang w:val="en-GB"/>
        </w:rPr>
        <w:t xml:space="preserve">l was defined, where points of the mean nonlinear curve were introduced into </w:t>
      </w:r>
      <w:r w:rsidR="00777810" w:rsidRPr="00430FCC">
        <w:rPr>
          <w:rFonts w:ascii="Times New Roman" w:hAnsi="Times New Roman" w:cs="Times New Roman"/>
          <w:sz w:val="24"/>
          <w:szCs w:val="24"/>
          <w:lang w:val="en-GB"/>
        </w:rPr>
        <w:t xml:space="preserve"> ANSYS</w:t>
      </w:r>
      <w:r w:rsidR="005F37C0" w:rsidRPr="00430FCC">
        <w:rPr>
          <w:rFonts w:ascii="Times New Roman" w:hAnsi="Times New Roman" w:cs="Times New Roman"/>
          <w:sz w:val="24"/>
          <w:szCs w:val="24"/>
          <w:lang w:val="en-GB"/>
        </w:rPr>
        <w:t>,</w:t>
      </w:r>
      <w:r w:rsidR="00B5552E" w:rsidRPr="00430FCC">
        <w:rPr>
          <w:rFonts w:ascii="Times New Roman" w:hAnsi="Times New Roman" w:cs="Times New Roman"/>
          <w:sz w:val="24"/>
          <w:szCs w:val="24"/>
          <w:lang w:val="en-GB"/>
        </w:rPr>
        <w:t xml:space="preserve"> activating a </w:t>
      </w:r>
      <w:r w:rsidRPr="00430FCC">
        <w:rPr>
          <w:rFonts w:ascii="Times New Roman" w:hAnsi="Times New Roman" w:cs="Times New Roman"/>
          <w:sz w:val="24"/>
          <w:szCs w:val="24"/>
          <w:lang w:val="en-GB"/>
        </w:rPr>
        <w:t xml:space="preserve">table </w:t>
      </w:r>
      <w:r w:rsidR="00B5552E" w:rsidRPr="00430FCC">
        <w:rPr>
          <w:rFonts w:ascii="Times New Roman" w:hAnsi="Times New Roman" w:cs="Times New Roman"/>
          <w:sz w:val="24"/>
          <w:szCs w:val="24"/>
          <w:lang w:val="en-GB"/>
        </w:rPr>
        <w:t>with material properties data and</w:t>
      </w:r>
      <w:r w:rsidRPr="00430FCC">
        <w:rPr>
          <w:rFonts w:ascii="Times New Roman" w:hAnsi="Times New Roman" w:cs="Times New Roman"/>
          <w:sz w:val="24"/>
          <w:szCs w:val="24"/>
          <w:lang w:val="en-GB"/>
        </w:rPr>
        <w:t xml:space="preserve"> </w:t>
      </w:r>
      <w:r w:rsidR="00B5552E" w:rsidRPr="00430FCC">
        <w:rPr>
          <w:rFonts w:ascii="Times New Roman" w:hAnsi="Times New Roman" w:cs="Times New Roman"/>
          <w:sz w:val="24"/>
          <w:szCs w:val="24"/>
          <w:lang w:val="en-GB"/>
        </w:rPr>
        <w:t xml:space="preserve">even special inputs which </w:t>
      </w:r>
      <w:r w:rsidRPr="00430FCC">
        <w:rPr>
          <w:rFonts w:ascii="Times New Roman" w:hAnsi="Times New Roman" w:cs="Times New Roman"/>
          <w:sz w:val="24"/>
          <w:szCs w:val="24"/>
          <w:lang w:val="en-GB"/>
        </w:rPr>
        <w:t>provid</w:t>
      </w:r>
      <w:r w:rsidR="00B5552E" w:rsidRPr="00430FCC">
        <w:rPr>
          <w:rFonts w:ascii="Times New Roman" w:hAnsi="Times New Roman" w:cs="Times New Roman"/>
          <w:sz w:val="24"/>
          <w:szCs w:val="24"/>
          <w:lang w:val="en-GB"/>
        </w:rPr>
        <w:t>es</w:t>
      </w:r>
      <w:r w:rsidRPr="00430FCC">
        <w:rPr>
          <w:rFonts w:ascii="Times New Roman" w:hAnsi="Times New Roman" w:cs="Times New Roman"/>
          <w:sz w:val="24"/>
          <w:szCs w:val="24"/>
          <w:lang w:val="en-GB"/>
        </w:rPr>
        <w:t xml:space="preserve"> the capability to model multilinear elastic materials through the data table</w:t>
      </w:r>
      <w:r w:rsidR="005F37C0" w:rsidRPr="00430FCC">
        <w:rPr>
          <w:rFonts w:ascii="Times New Roman" w:hAnsi="Times New Roman" w:cs="Times New Roman"/>
          <w:sz w:val="24"/>
          <w:szCs w:val="24"/>
          <w:lang w:val="en-GB"/>
        </w:rPr>
        <w:t xml:space="preserve"> (TB command)</w:t>
      </w:r>
      <w:r w:rsidRPr="00430FCC">
        <w:rPr>
          <w:rFonts w:ascii="Times New Roman" w:hAnsi="Times New Roman" w:cs="Times New Roman"/>
          <w:sz w:val="24"/>
          <w:szCs w:val="24"/>
          <w:lang w:val="en-GB"/>
        </w:rPr>
        <w:t xml:space="preserve">. On the other hand, </w:t>
      </w:r>
      <w:r w:rsidR="00B5552E" w:rsidRPr="00430FCC">
        <w:rPr>
          <w:rFonts w:ascii="Times New Roman" w:hAnsi="Times New Roman" w:cs="Times New Roman"/>
          <w:sz w:val="24"/>
          <w:szCs w:val="24"/>
          <w:lang w:val="en-GB"/>
        </w:rPr>
        <w:t xml:space="preserve">it was considered </w:t>
      </w:r>
      <w:r w:rsidRPr="00430FCC">
        <w:rPr>
          <w:rFonts w:ascii="Times New Roman" w:hAnsi="Times New Roman" w:cs="Times New Roman"/>
          <w:sz w:val="24"/>
          <w:szCs w:val="24"/>
          <w:lang w:val="en-GB"/>
        </w:rPr>
        <w:t xml:space="preserve">a linear elastic behaviour for PLA. The main PLA mechanical properties, </w:t>
      </w:r>
      <w:r w:rsidR="00952DF8" w:rsidRPr="00430FCC">
        <w:rPr>
          <w:rFonts w:ascii="Times New Roman" w:hAnsi="Times New Roman" w:cs="Times New Roman"/>
          <w:sz w:val="24"/>
          <w:szCs w:val="24"/>
          <w:lang w:val="en-GB"/>
        </w:rPr>
        <w:t xml:space="preserve">tensile strength at </w:t>
      </w:r>
      <w:r w:rsidR="00B5552E" w:rsidRPr="00430FCC">
        <w:rPr>
          <w:rFonts w:ascii="Times New Roman" w:hAnsi="Times New Roman" w:cs="Times New Roman"/>
          <w:sz w:val="24"/>
          <w:szCs w:val="24"/>
          <w:lang w:val="en-GB"/>
        </w:rPr>
        <w:t>yield point (σ</w:t>
      </w:r>
      <w:r w:rsidR="00B5552E" w:rsidRPr="00430FCC">
        <w:rPr>
          <w:rFonts w:ascii="Times New Roman" w:hAnsi="Times New Roman" w:cs="Times New Roman"/>
          <w:sz w:val="24"/>
          <w:szCs w:val="24"/>
          <w:vertAlign w:val="subscript"/>
          <w:lang w:val="en-GB"/>
        </w:rPr>
        <w:t>y</w:t>
      </w:r>
      <w:r w:rsidR="00952DF8" w:rsidRPr="00430FCC">
        <w:rPr>
          <w:rFonts w:ascii="Times New Roman" w:hAnsi="Times New Roman" w:cs="Times New Roman"/>
          <w:sz w:val="24"/>
          <w:szCs w:val="24"/>
          <w:lang w:val="en-GB"/>
        </w:rPr>
        <w:t xml:space="preserve">) and </w:t>
      </w:r>
      <w:r w:rsidR="00B5552E" w:rsidRPr="00430FCC">
        <w:rPr>
          <w:rFonts w:ascii="Times New Roman" w:hAnsi="Times New Roman" w:cs="Times New Roman"/>
          <w:sz w:val="24"/>
          <w:szCs w:val="24"/>
          <w:lang w:val="en-GB"/>
        </w:rPr>
        <w:t xml:space="preserve">elastic modulus (E) </w:t>
      </w:r>
      <w:r w:rsidRPr="00430FCC">
        <w:rPr>
          <w:rFonts w:ascii="Times New Roman" w:hAnsi="Times New Roman" w:cs="Times New Roman"/>
          <w:sz w:val="24"/>
          <w:szCs w:val="24"/>
          <w:lang w:val="en-GB"/>
        </w:rPr>
        <w:t>were provided by the PLA</w:t>
      </w:r>
      <w:r w:rsidRPr="00430FCC">
        <w:rPr>
          <w:rFonts w:ascii="Times New Roman" w:hAnsi="Times New Roman" w:cs="TimesNewRomanPSMT"/>
          <w:sz w:val="24"/>
          <w:szCs w:val="24"/>
          <w:lang w:val="en-GB"/>
        </w:rPr>
        <w:t xml:space="preserve"> </w:t>
      </w:r>
      <w:r w:rsidRPr="00430FCC">
        <w:rPr>
          <w:rFonts w:ascii="Times New Roman" w:hAnsi="Times New Roman" w:cs="Times New Roman"/>
          <w:sz w:val="24"/>
          <w:szCs w:val="24"/>
          <w:lang w:val="en-GB"/>
        </w:rPr>
        <w:t>supplier Hycail Finland Oy.</w:t>
      </w:r>
    </w:p>
    <w:p w:rsidR="004C6FAB" w:rsidRPr="00430FCC" w:rsidRDefault="00B5552E" w:rsidP="004C6FAB">
      <w:pPr>
        <w:spacing w:line="360" w:lineRule="auto"/>
        <w:jc w:val="both"/>
        <w:rPr>
          <w:rFonts w:ascii="Times New Roman" w:hAnsi="Times New Roman" w:cs="Times New Roman"/>
          <w:b/>
          <w:sz w:val="24"/>
          <w:szCs w:val="24"/>
          <w:lang w:val="en-GB"/>
        </w:rPr>
      </w:pPr>
      <w:r w:rsidRPr="00430FCC">
        <w:rPr>
          <w:rFonts w:ascii="Times New Roman" w:hAnsi="Times New Roman" w:cs="Times New Roman"/>
          <w:b/>
          <w:sz w:val="24"/>
          <w:szCs w:val="24"/>
          <w:lang w:val="en-GB"/>
        </w:rPr>
        <w:t xml:space="preserve">2.6. </w:t>
      </w:r>
      <w:r w:rsidR="00C71CC0" w:rsidRPr="00430FCC">
        <w:rPr>
          <w:rFonts w:ascii="Times New Roman" w:hAnsi="Times New Roman" w:cs="Times New Roman"/>
          <w:b/>
          <w:sz w:val="24"/>
          <w:szCs w:val="24"/>
          <w:lang w:val="en-GB"/>
        </w:rPr>
        <w:t>Shear</w:t>
      </w:r>
      <w:r w:rsidR="004C6FAB" w:rsidRPr="00430FCC">
        <w:rPr>
          <w:rFonts w:ascii="Times New Roman" w:hAnsi="Times New Roman" w:cs="Times New Roman"/>
          <w:b/>
          <w:sz w:val="24"/>
          <w:szCs w:val="24"/>
          <w:lang w:val="en-GB"/>
        </w:rPr>
        <w:t xml:space="preserve"> simulations</w:t>
      </w:r>
    </w:p>
    <w:p w:rsidR="004C6FAB" w:rsidRPr="00430FCC" w:rsidRDefault="004C6FAB" w:rsidP="004C6FAB">
      <w:pPr>
        <w:spacing w:line="360" w:lineRule="auto"/>
        <w:jc w:val="both"/>
      </w:pPr>
      <w:r w:rsidRPr="00430FCC">
        <w:rPr>
          <w:rFonts w:ascii="Times New Roman" w:hAnsi="Times New Roman" w:cs="Times New Roman"/>
          <w:sz w:val="24"/>
          <w:szCs w:val="24"/>
          <w:lang w:val="en-GB"/>
        </w:rPr>
        <w:lastRenderedPageBreak/>
        <w:t>Firstly, a 3D model of the f</w:t>
      </w:r>
      <w:r w:rsidR="00C71CC0" w:rsidRPr="00430FCC">
        <w:rPr>
          <w:rFonts w:ascii="Times New Roman" w:hAnsi="Times New Roman" w:cs="Times New Roman"/>
          <w:sz w:val="24"/>
          <w:szCs w:val="24"/>
          <w:lang w:val="en-GB"/>
        </w:rPr>
        <w:t>lat plates concerned in the</w:t>
      </w:r>
      <w:r w:rsidRPr="00430FCC">
        <w:rPr>
          <w:rFonts w:ascii="Times New Roman" w:hAnsi="Times New Roman" w:cs="Times New Roman"/>
          <w:sz w:val="24"/>
          <w:szCs w:val="24"/>
          <w:lang w:val="en-GB"/>
        </w:rPr>
        <w:t xml:space="preserve"> </w:t>
      </w:r>
      <w:r w:rsidR="00C71CC0" w:rsidRPr="00430FCC">
        <w:rPr>
          <w:rFonts w:ascii="Times New Roman" w:hAnsi="Times New Roman" w:cs="Times New Roman"/>
          <w:sz w:val="24"/>
          <w:szCs w:val="24"/>
          <w:lang w:val="en-GB"/>
        </w:rPr>
        <w:t>shear</w:t>
      </w:r>
      <w:r w:rsidRPr="00430FCC">
        <w:rPr>
          <w:rFonts w:ascii="Times New Roman" w:hAnsi="Times New Roman" w:cs="Times New Roman"/>
          <w:sz w:val="24"/>
          <w:szCs w:val="24"/>
          <w:lang w:val="en-GB"/>
        </w:rPr>
        <w:t xml:space="preserve"> tests was designed by using CATIA software. Specifically, </w:t>
      </w:r>
      <w:r w:rsidR="00112B9C" w:rsidRPr="00430FCC">
        <w:rPr>
          <w:rFonts w:ascii="Times New Roman" w:hAnsi="Times New Roman" w:cs="Times New Roman"/>
          <w:sz w:val="24"/>
          <w:szCs w:val="24"/>
          <w:lang w:val="en-GB"/>
        </w:rPr>
        <w:t>the arrangement</w:t>
      </w:r>
      <w:r w:rsidRPr="00430FCC">
        <w:rPr>
          <w:rFonts w:ascii="Times New Roman" w:hAnsi="Times New Roman" w:cs="Times New Roman"/>
          <w:sz w:val="24"/>
          <w:szCs w:val="24"/>
          <w:lang w:val="en-GB"/>
        </w:rPr>
        <w:t xml:space="preserve"> of</w:t>
      </w:r>
      <w:r w:rsidR="00112B9C" w:rsidRPr="00430FCC">
        <w:rPr>
          <w:rFonts w:ascii="Times New Roman" w:hAnsi="Times New Roman" w:cs="Times New Roman"/>
          <w:sz w:val="24"/>
          <w:szCs w:val="24"/>
          <w:lang w:val="en-GB"/>
        </w:rPr>
        <w:t xml:space="preserve"> the</w:t>
      </w:r>
      <w:r w:rsidRPr="00430FCC">
        <w:rPr>
          <w:rFonts w:ascii="Times New Roman" w:hAnsi="Times New Roman" w:cs="Times New Roman"/>
          <w:sz w:val="24"/>
          <w:szCs w:val="24"/>
          <w:lang w:val="en-GB"/>
        </w:rPr>
        <w:t xml:space="preserve"> two plates involved in weldin</w:t>
      </w:r>
      <w:r w:rsidR="00112B9C" w:rsidRPr="00430FCC">
        <w:rPr>
          <w:rFonts w:ascii="Times New Roman" w:hAnsi="Times New Roman" w:cs="Times New Roman"/>
          <w:sz w:val="24"/>
          <w:szCs w:val="24"/>
          <w:lang w:val="en-GB"/>
        </w:rPr>
        <w:t>g was designed, so that it resulted in an overlap between plates of 20 mm</w:t>
      </w:r>
      <w:r w:rsidRPr="00430FCC">
        <w:rPr>
          <w:rFonts w:ascii="Times New Roman" w:hAnsi="Times New Roman" w:cs="Times New Roman"/>
          <w:sz w:val="24"/>
          <w:szCs w:val="24"/>
          <w:lang w:val="en-GB"/>
        </w:rPr>
        <w:t xml:space="preserve"> to </w:t>
      </w:r>
      <w:r w:rsidR="00112B9C" w:rsidRPr="00430FCC">
        <w:rPr>
          <w:rFonts w:ascii="Times New Roman" w:hAnsi="Times New Roman" w:cs="Times New Roman"/>
          <w:sz w:val="24"/>
          <w:szCs w:val="24"/>
          <w:lang w:val="en-GB"/>
        </w:rPr>
        <w:t xml:space="preserve">reproduce the shear </w:t>
      </w:r>
      <w:r w:rsidRPr="00430FCC">
        <w:rPr>
          <w:rFonts w:ascii="Times New Roman" w:hAnsi="Times New Roman" w:cs="Times New Roman"/>
          <w:sz w:val="24"/>
          <w:szCs w:val="24"/>
          <w:lang w:val="en-GB"/>
        </w:rPr>
        <w:t>spec</w:t>
      </w:r>
      <w:r w:rsidR="00112B9C" w:rsidRPr="00430FCC">
        <w:rPr>
          <w:rFonts w:ascii="Times New Roman" w:hAnsi="Times New Roman" w:cs="Times New Roman"/>
          <w:sz w:val="24"/>
          <w:szCs w:val="24"/>
          <w:lang w:val="en-GB"/>
        </w:rPr>
        <w:t>imen configuration</w:t>
      </w:r>
      <w:r w:rsidRPr="00430FCC">
        <w:rPr>
          <w:rFonts w:ascii="Times New Roman" w:hAnsi="Times New Roman" w:cs="Times New Roman"/>
          <w:sz w:val="24"/>
          <w:szCs w:val="24"/>
          <w:lang w:val="en-GB"/>
        </w:rPr>
        <w:t xml:space="preserve">. Secondly, the final model was completed by using the ANSYS software. On the one hand, an average welding seam width of 3 mm was defined for all the welded systems based on the information provided by the SEM images. </w:t>
      </w:r>
      <w:r w:rsidR="00B37CFB" w:rsidRPr="00430FCC">
        <w:rPr>
          <w:rFonts w:ascii="Times New Roman" w:hAnsi="Times New Roman" w:cs="Times New Roman"/>
          <w:sz w:val="24"/>
          <w:szCs w:val="24"/>
          <w:lang w:val="en-GB"/>
        </w:rPr>
        <w:t>At last</w:t>
      </w:r>
      <w:r w:rsidRPr="00430FCC">
        <w:rPr>
          <w:rFonts w:ascii="Times New Roman" w:hAnsi="Times New Roman" w:cs="Times New Roman"/>
          <w:sz w:val="24"/>
          <w:szCs w:val="24"/>
          <w:lang w:val="en-GB"/>
        </w:rPr>
        <w:t xml:space="preserve">, interfacial delamination analyses were solved by means of a CZM model, specifically the exponential CZM model </w:t>
      </w:r>
      <w:r w:rsidR="00C04135" w:rsidRPr="00430FCC">
        <w:rPr>
          <w:rFonts w:ascii="Times New Roman" w:hAnsi="Times New Roman" w:cs="Times New Roman"/>
          <w:sz w:val="24"/>
          <w:szCs w:val="24"/>
          <w:lang w:val="en-GB"/>
        </w:rPr>
        <w:t>ex</w:t>
      </w:r>
      <w:r w:rsidRPr="00430FCC">
        <w:rPr>
          <w:rFonts w:ascii="Times New Roman" w:hAnsi="Times New Roman" w:cs="Times New Roman"/>
          <w:sz w:val="24"/>
          <w:szCs w:val="24"/>
          <w:lang w:val="en-GB"/>
        </w:rPr>
        <w:t xml:space="preserve">posed by </w:t>
      </w:r>
      <w:r w:rsidRPr="00430FCC">
        <w:rPr>
          <w:rFonts w:ascii="Times New Roman" w:hAnsi="Times New Roman" w:cs="Times New Roman"/>
          <w:color w:val="auto"/>
          <w:sz w:val="24"/>
          <w:szCs w:val="24"/>
          <w:lang w:val="en-GB"/>
        </w:rPr>
        <w:t>Xu and Needleman</w:t>
      </w:r>
      <w:r w:rsidR="0043428F" w:rsidRPr="00430FCC">
        <w:rPr>
          <w:rFonts w:ascii="Times New Roman" w:hAnsi="Times New Roman" w:cs="Times New Roman"/>
          <w:color w:val="auto"/>
          <w:sz w:val="24"/>
          <w:szCs w:val="24"/>
          <w:lang w:val="en-GB"/>
        </w:rPr>
        <w:t xml:space="preserve"> </w:t>
      </w:r>
      <w:r w:rsidR="002C1127" w:rsidRPr="00430FCC">
        <w:rPr>
          <w:rFonts w:ascii="Times New Roman" w:hAnsi="Times New Roman" w:cs="Times New Roman"/>
          <w:color w:val="auto"/>
          <w:sz w:val="24"/>
          <w:szCs w:val="24"/>
          <w:lang w:val="en-GB"/>
        </w:rPr>
        <w:t>[</w:t>
      </w:r>
      <w:r w:rsidR="0065276E" w:rsidRPr="00430FCC">
        <w:rPr>
          <w:rFonts w:ascii="Times New Roman" w:hAnsi="Times New Roman" w:cs="Times New Roman"/>
          <w:color w:val="auto"/>
          <w:sz w:val="24"/>
          <w:szCs w:val="24"/>
          <w:lang w:val="en-GB"/>
        </w:rPr>
        <w:t>39</w:t>
      </w:r>
      <w:r w:rsidR="002C1127" w:rsidRPr="00430FCC">
        <w:rPr>
          <w:rFonts w:ascii="Times New Roman" w:hAnsi="Times New Roman" w:cs="Times New Roman"/>
          <w:color w:val="auto"/>
          <w:sz w:val="24"/>
          <w:szCs w:val="24"/>
          <w:lang w:val="en-GB"/>
        </w:rPr>
        <w:t>]</w:t>
      </w:r>
      <w:r w:rsidRPr="00430FCC">
        <w:rPr>
          <w:rFonts w:ascii="Times New Roman" w:hAnsi="Times New Roman" w:cs="Times New Roman"/>
          <w:color w:val="auto"/>
          <w:sz w:val="24"/>
          <w:szCs w:val="24"/>
          <w:lang w:val="en-GB"/>
        </w:rPr>
        <w:t>,</w:t>
      </w:r>
      <w:r w:rsidRPr="00430FCC">
        <w:rPr>
          <w:rFonts w:ascii="Times New Roman" w:hAnsi="Times New Roman" w:cs="Times New Roman"/>
          <w:sz w:val="24"/>
          <w:szCs w:val="24"/>
          <w:lang w:val="en-GB"/>
        </w:rPr>
        <w:t xml:space="preserve"> in order to obtain a suitable behaviour of the welding bet</w:t>
      </w:r>
      <w:r w:rsidR="009B362B" w:rsidRPr="00430FCC">
        <w:rPr>
          <w:rFonts w:ascii="Times New Roman" w:hAnsi="Times New Roman" w:cs="Times New Roman"/>
          <w:sz w:val="24"/>
          <w:szCs w:val="24"/>
          <w:lang w:val="en-GB"/>
        </w:rPr>
        <w:t>ween PLA and the nanocomposites in the shear</w:t>
      </w:r>
      <w:r w:rsidRPr="00430FCC">
        <w:rPr>
          <w:rFonts w:ascii="Times New Roman" w:hAnsi="Times New Roman" w:cs="Times New Roman"/>
          <w:sz w:val="24"/>
          <w:szCs w:val="24"/>
          <w:lang w:val="en-GB"/>
        </w:rPr>
        <w:t xml:space="preserve"> test simulations. </w:t>
      </w:r>
      <w:r w:rsidR="00EE34B2" w:rsidRPr="00430FCC">
        <w:rPr>
          <w:rStyle w:val="tlid-translation"/>
          <w:rFonts w:ascii="Times New Roman" w:hAnsi="Times New Roman" w:cs="Times New Roman"/>
          <w:sz w:val="24"/>
          <w:szCs w:val="24"/>
        </w:rPr>
        <w:t>To carry out a comparison between experimental and simula</w:t>
      </w:r>
      <w:r w:rsidR="00BD4825" w:rsidRPr="00430FCC">
        <w:rPr>
          <w:rStyle w:val="tlid-translation"/>
          <w:rFonts w:ascii="Times New Roman" w:hAnsi="Times New Roman" w:cs="Times New Roman"/>
          <w:sz w:val="24"/>
          <w:szCs w:val="24"/>
        </w:rPr>
        <w:t>ted results, the two-</w:t>
      </w:r>
      <w:r w:rsidR="00EE34B2" w:rsidRPr="00430FCC">
        <w:rPr>
          <w:rStyle w:val="tlid-translation"/>
          <w:rFonts w:ascii="Times New Roman" w:hAnsi="Times New Roman" w:cs="Times New Roman"/>
          <w:sz w:val="24"/>
          <w:szCs w:val="24"/>
        </w:rPr>
        <w:t xml:space="preserve">dimensional correlation </w:t>
      </w:r>
      <w:r w:rsidR="00BD4825" w:rsidRPr="00430FCC">
        <w:rPr>
          <w:rStyle w:val="tlid-translation"/>
          <w:rFonts w:ascii="Times New Roman" w:hAnsi="Times New Roman" w:cs="Times New Roman"/>
          <w:sz w:val="24"/>
          <w:szCs w:val="24"/>
        </w:rPr>
        <w:t>analys</w:t>
      </w:r>
      <w:r w:rsidR="00BE352E" w:rsidRPr="00430FCC">
        <w:rPr>
          <w:rStyle w:val="tlid-translation"/>
          <w:rFonts w:ascii="Times New Roman" w:hAnsi="Times New Roman" w:cs="Times New Roman"/>
          <w:sz w:val="24"/>
          <w:szCs w:val="24"/>
        </w:rPr>
        <w:t>i</w:t>
      </w:r>
      <w:r w:rsidR="00AD2AA8" w:rsidRPr="00430FCC">
        <w:rPr>
          <w:rStyle w:val="tlid-translation"/>
          <w:rFonts w:ascii="Times New Roman" w:hAnsi="Times New Roman" w:cs="Times New Roman"/>
          <w:sz w:val="24"/>
          <w:szCs w:val="24"/>
        </w:rPr>
        <w:t>s</w:t>
      </w:r>
      <w:r w:rsidR="00EE34B2" w:rsidRPr="00430FCC">
        <w:rPr>
          <w:rStyle w:val="tlid-translation"/>
          <w:rFonts w:ascii="Times New Roman" w:hAnsi="Times New Roman" w:cs="Times New Roman"/>
          <w:sz w:val="24"/>
          <w:szCs w:val="24"/>
        </w:rPr>
        <w:t xml:space="preserve"> was used.</w:t>
      </w:r>
    </w:p>
    <w:p w:rsidR="00133718" w:rsidRPr="00430FCC" w:rsidRDefault="004C6FAB" w:rsidP="004C6FAB">
      <w:pPr>
        <w:spacing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The exponential CZM model introduces fracture mechanism </w:t>
      </w:r>
      <w:r w:rsidR="00C04135" w:rsidRPr="00430FCC">
        <w:rPr>
          <w:rFonts w:ascii="Times New Roman" w:hAnsi="Times New Roman" w:cs="Times New Roman"/>
          <w:sz w:val="24"/>
          <w:szCs w:val="24"/>
          <w:lang w:val="en-GB"/>
        </w:rPr>
        <w:t xml:space="preserve">directly </w:t>
      </w:r>
      <w:r w:rsidRPr="00430FCC">
        <w:rPr>
          <w:rFonts w:ascii="Times New Roman" w:hAnsi="Times New Roman" w:cs="Times New Roman"/>
          <w:sz w:val="24"/>
          <w:szCs w:val="24"/>
          <w:lang w:val="en-GB"/>
        </w:rPr>
        <w:t xml:space="preserve">by </w:t>
      </w:r>
      <w:r w:rsidR="00C04135" w:rsidRPr="00430FCC">
        <w:rPr>
          <w:rFonts w:ascii="Times New Roman" w:hAnsi="Times New Roman" w:cs="Times New Roman"/>
          <w:sz w:val="24"/>
          <w:szCs w:val="24"/>
          <w:lang w:val="en-GB"/>
        </w:rPr>
        <w:t xml:space="preserve">assuming </w:t>
      </w:r>
      <w:r w:rsidR="00315CD7" w:rsidRPr="00430FCC">
        <w:rPr>
          <w:rFonts w:ascii="Times New Roman" w:hAnsi="Times New Roman" w:cs="Times New Roman"/>
          <w:sz w:val="24"/>
          <w:szCs w:val="24"/>
          <w:lang w:val="en-GB"/>
        </w:rPr>
        <w:t xml:space="preserve">softening </w:t>
      </w:r>
      <w:r w:rsidRPr="00430FCC">
        <w:rPr>
          <w:rFonts w:ascii="Times New Roman" w:hAnsi="Times New Roman" w:cs="Times New Roman"/>
          <w:sz w:val="24"/>
          <w:szCs w:val="24"/>
          <w:lang w:val="en-GB"/>
        </w:rPr>
        <w:t xml:space="preserve">relationships between </w:t>
      </w:r>
      <w:r w:rsidR="00315CD7" w:rsidRPr="00430FCC">
        <w:rPr>
          <w:rFonts w:ascii="Times New Roman" w:hAnsi="Times New Roman" w:cs="Times New Roman"/>
          <w:sz w:val="24"/>
          <w:szCs w:val="24"/>
          <w:lang w:val="en-GB"/>
        </w:rPr>
        <w:t>separations and tractions</w:t>
      </w:r>
      <w:r w:rsidRPr="00430FCC">
        <w:rPr>
          <w:rFonts w:ascii="Times New Roman" w:hAnsi="Times New Roman" w:cs="Times New Roman"/>
          <w:sz w:val="24"/>
          <w:szCs w:val="24"/>
          <w:lang w:val="en-GB"/>
        </w:rPr>
        <w:t xml:space="preserve">, which in turn introduce a critical fracture energy </w:t>
      </w:r>
      <w:r w:rsidR="00C04135" w:rsidRPr="00430FCC">
        <w:rPr>
          <w:rFonts w:ascii="Times New Roman" w:hAnsi="Times New Roman" w:cs="Times New Roman"/>
          <w:sz w:val="24"/>
          <w:szCs w:val="24"/>
          <w:lang w:val="en-GB"/>
        </w:rPr>
        <w:t>which</w:t>
      </w:r>
      <w:r w:rsidRPr="00430FCC">
        <w:rPr>
          <w:rFonts w:ascii="Times New Roman" w:hAnsi="Times New Roman" w:cs="Times New Roman"/>
          <w:sz w:val="24"/>
          <w:szCs w:val="24"/>
          <w:lang w:val="en-GB"/>
        </w:rPr>
        <w:t xml:space="preserve"> is also the </w:t>
      </w:r>
      <w:r w:rsidR="00C04135" w:rsidRPr="00430FCC">
        <w:rPr>
          <w:rFonts w:ascii="Times New Roman" w:hAnsi="Times New Roman" w:cs="Times New Roman"/>
          <w:sz w:val="24"/>
          <w:szCs w:val="24"/>
          <w:lang w:val="en-GB"/>
        </w:rPr>
        <w:t xml:space="preserve">necessary </w:t>
      </w:r>
      <w:r w:rsidRPr="00430FCC">
        <w:rPr>
          <w:rFonts w:ascii="Times New Roman" w:hAnsi="Times New Roman" w:cs="Times New Roman"/>
          <w:sz w:val="24"/>
          <w:szCs w:val="24"/>
          <w:lang w:val="en-GB"/>
        </w:rPr>
        <w:t xml:space="preserve">energy to break the interface surfaces. The exponential CZM model </w:t>
      </w:r>
      <w:r w:rsidR="00C04135" w:rsidRPr="00430FCC">
        <w:rPr>
          <w:rFonts w:ascii="Times New Roman" w:hAnsi="Times New Roman" w:cs="Times New Roman"/>
          <w:sz w:val="24"/>
          <w:szCs w:val="24"/>
          <w:lang w:val="en-GB"/>
        </w:rPr>
        <w:t xml:space="preserve">is based on </w:t>
      </w:r>
      <w:r w:rsidRPr="00430FCC">
        <w:rPr>
          <w:rFonts w:ascii="Times New Roman" w:hAnsi="Times New Roman" w:cs="Times New Roman"/>
          <w:sz w:val="24"/>
          <w:szCs w:val="24"/>
          <w:lang w:val="en-GB"/>
        </w:rPr>
        <w:t xml:space="preserve">a constitutive relation between </w:t>
      </w:r>
      <w:r w:rsidR="00133718" w:rsidRPr="00430FCC">
        <w:rPr>
          <w:rFonts w:ascii="Times New Roman" w:hAnsi="Times New Roman" w:cs="Times New Roman"/>
          <w:sz w:val="24"/>
          <w:szCs w:val="24"/>
          <w:lang w:val="en-GB"/>
        </w:rPr>
        <w:t>the interfacial separation defined as the displacement jump (</w:t>
      </w:r>
      <w:r w:rsidR="00133718" w:rsidRPr="00430FCC">
        <w:rPr>
          <w:rFonts w:ascii="Times New Roman" w:hAnsi="Times New Roman" w:cs="Times New Roman"/>
          <w:bCs/>
          <w:sz w:val="24"/>
          <w:szCs w:val="24"/>
          <w:lang w:val="en-GB"/>
        </w:rPr>
        <w:t>δ)</w:t>
      </w:r>
      <w:r w:rsidR="00133718"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 xml:space="preserve">and the corresponding </w:t>
      </w:r>
      <w:r w:rsidR="00C04135" w:rsidRPr="00430FCC">
        <w:rPr>
          <w:rFonts w:ascii="Times New Roman" w:hAnsi="Times New Roman" w:cs="Times New Roman"/>
          <w:sz w:val="24"/>
          <w:szCs w:val="24"/>
          <w:lang w:val="en-GB"/>
        </w:rPr>
        <w:t>traction acting on the interface (T)</w:t>
      </w:r>
      <w:r w:rsidR="00133718" w:rsidRPr="00430FCC">
        <w:rPr>
          <w:rFonts w:ascii="Times New Roman" w:hAnsi="Times New Roman" w:cs="Times New Roman"/>
          <w:sz w:val="24"/>
          <w:szCs w:val="24"/>
          <w:lang w:val="en-GB"/>
        </w:rPr>
        <w:t>.</w:t>
      </w:r>
    </w:p>
    <w:p w:rsidR="004C6FAB" w:rsidRPr="00430FCC" w:rsidRDefault="004C6FAB" w:rsidP="004C6FAB">
      <w:pPr>
        <w:spacing w:line="360" w:lineRule="auto"/>
        <w:jc w:val="both"/>
        <w:rPr>
          <w:lang w:val="en-GB"/>
        </w:rPr>
      </w:pPr>
      <w:r w:rsidRPr="00430FCC">
        <w:rPr>
          <w:rFonts w:ascii="Times New Roman" w:hAnsi="Times New Roman" w:cs="Times New Roman"/>
          <w:sz w:val="24"/>
          <w:szCs w:val="24"/>
          <w:lang w:val="en-GB"/>
        </w:rPr>
        <w:t>In terms of the geometric discretisation, the structural element SOLID186 (20-node quadratic) was defined in ANSYS software for the plates. In addition, the interface element INTER204</w:t>
      </w:r>
      <w:r w:rsidR="006851A9" w:rsidRPr="00430FCC">
        <w:rPr>
          <w:rFonts w:ascii="Times New Roman" w:hAnsi="Times New Roman" w:cs="Times New Roman"/>
          <w:color w:val="auto"/>
          <w:sz w:val="24"/>
          <w:szCs w:val="24"/>
          <w:lang w:val="en-GB"/>
        </w:rPr>
        <w:t xml:space="preserve"> </w:t>
      </w:r>
      <w:r w:rsidRPr="00430FCC">
        <w:rPr>
          <w:rFonts w:ascii="Times New Roman" w:hAnsi="Times New Roman" w:cs="Times New Roman"/>
          <w:color w:val="000000"/>
          <w:sz w:val="24"/>
          <w:szCs w:val="24"/>
          <w:lang w:val="en-GB"/>
        </w:rPr>
        <w:t>(16-node quadratic)</w:t>
      </w:r>
      <w:r w:rsidRPr="00430FCC">
        <w:rPr>
          <w:rFonts w:ascii="Times New Roman" w:hAnsi="Times New Roman" w:cs="Times New Roman"/>
          <w:sz w:val="24"/>
          <w:szCs w:val="24"/>
          <w:lang w:val="en-GB"/>
        </w:rPr>
        <w:t xml:space="preserve"> was selected for the connection interface modelling corresponding to the weld seam. INTER204 </w:t>
      </w:r>
      <w:r w:rsidR="00E02073" w:rsidRPr="00430FCC">
        <w:rPr>
          <w:rFonts w:ascii="Times New Roman" w:hAnsi="Times New Roman" w:cs="Times New Roman"/>
          <w:sz w:val="24"/>
          <w:szCs w:val="24"/>
          <w:lang w:val="en-GB"/>
        </w:rPr>
        <w:t>allows to simulate</w:t>
      </w:r>
      <w:r w:rsidRPr="00430FCC">
        <w:rPr>
          <w:rFonts w:ascii="Times New Roman" w:hAnsi="Times New Roman" w:cs="Times New Roman"/>
          <w:sz w:val="24"/>
          <w:szCs w:val="24"/>
          <w:lang w:val="en-GB"/>
        </w:rPr>
        <w:t xml:space="preserve"> the delamination process </w:t>
      </w:r>
      <w:r w:rsidR="00E02073" w:rsidRPr="00430FCC">
        <w:rPr>
          <w:rFonts w:ascii="Times New Roman" w:hAnsi="Times New Roman" w:cs="Times New Roman"/>
          <w:sz w:val="24"/>
          <w:szCs w:val="24"/>
          <w:lang w:val="en-GB"/>
        </w:rPr>
        <w:t xml:space="preserve">of an interface defined </w:t>
      </w:r>
      <w:r w:rsidR="008D129D" w:rsidRPr="00430FCC">
        <w:rPr>
          <w:rFonts w:ascii="Times New Roman" w:hAnsi="Times New Roman" w:cs="Times New Roman"/>
          <w:sz w:val="24"/>
          <w:szCs w:val="24"/>
          <w:lang w:val="en-GB"/>
        </w:rPr>
        <w:t>between two surfaces by representing the s</w:t>
      </w:r>
      <w:r w:rsidRPr="00430FCC">
        <w:rPr>
          <w:rFonts w:ascii="Times New Roman" w:hAnsi="Times New Roman" w:cs="Times New Roman"/>
          <w:sz w:val="24"/>
          <w:szCs w:val="24"/>
          <w:lang w:val="en-GB"/>
        </w:rPr>
        <w:t xml:space="preserve">eparation by </w:t>
      </w:r>
      <w:r w:rsidR="00B244F5" w:rsidRPr="00430FCC">
        <w:rPr>
          <w:rFonts w:ascii="Times New Roman" w:hAnsi="Times New Roman" w:cs="Times New Roman"/>
          <w:sz w:val="24"/>
          <w:szCs w:val="24"/>
          <w:lang w:val="en-GB"/>
        </w:rPr>
        <w:t>a ri</w:t>
      </w:r>
      <w:r w:rsidRPr="00430FCC">
        <w:rPr>
          <w:rFonts w:ascii="Times New Roman" w:hAnsi="Times New Roman" w:cs="Times New Roman"/>
          <w:sz w:val="24"/>
          <w:szCs w:val="24"/>
          <w:lang w:val="en-GB"/>
        </w:rPr>
        <w:t xml:space="preserve">sing displacement between nodes (initially coincident) within the interface element itself. </w:t>
      </w:r>
    </w:p>
    <w:p w:rsidR="004C6FAB" w:rsidRPr="00430FCC" w:rsidRDefault="004C6FAB" w:rsidP="004C6FAB">
      <w:pPr>
        <w:spacing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The element geometry is defined by 16 nodes form</w:t>
      </w:r>
      <w:r w:rsidR="006C227C" w:rsidRPr="00430FCC">
        <w:rPr>
          <w:rFonts w:ascii="Times New Roman" w:hAnsi="Times New Roman" w:cs="Times New Roman"/>
          <w:sz w:val="24"/>
          <w:szCs w:val="24"/>
          <w:lang w:val="en-GB"/>
        </w:rPr>
        <w:t>ing</w:t>
      </w:r>
      <w:r w:rsidRPr="00430FCC">
        <w:rPr>
          <w:rFonts w:ascii="Times New Roman" w:hAnsi="Times New Roman" w:cs="Times New Roman"/>
          <w:sz w:val="24"/>
          <w:szCs w:val="24"/>
          <w:lang w:val="en-GB"/>
        </w:rPr>
        <w:t xml:space="preserve"> </w:t>
      </w:r>
      <w:r w:rsidR="006C227C" w:rsidRPr="00430FCC">
        <w:rPr>
          <w:rFonts w:ascii="Times New Roman" w:hAnsi="Times New Roman" w:cs="Times New Roman"/>
          <w:sz w:val="24"/>
          <w:szCs w:val="24"/>
          <w:lang w:val="en-GB"/>
        </w:rPr>
        <w:t xml:space="preserve">the element top and bottom </w:t>
      </w:r>
      <w:r w:rsidR="006C227C" w:rsidRPr="00430FCC">
        <w:rPr>
          <w:rFonts w:ascii="Times New Roman" w:hAnsi="Times New Roman" w:cs="Times New Roman"/>
          <w:color w:val="auto"/>
          <w:sz w:val="24"/>
          <w:szCs w:val="24"/>
          <w:lang w:val="en-GB"/>
        </w:rPr>
        <w:t>surfaces</w:t>
      </w:r>
      <w:r w:rsidRPr="00430FCC">
        <w:rPr>
          <w:rFonts w:ascii="Times New Roman" w:hAnsi="Times New Roman" w:cs="Times New Roman"/>
          <w:color w:val="auto"/>
          <w:sz w:val="24"/>
          <w:szCs w:val="24"/>
          <w:lang w:val="en-GB"/>
        </w:rPr>
        <w:t xml:space="preserve"> (</w:t>
      </w:r>
      <w:r w:rsidRPr="00430FCC">
        <w:rPr>
          <w:rFonts w:ascii="Times New Roman" w:hAnsi="Times New Roman" w:cs="Times New Roman"/>
          <w:i/>
          <w:color w:val="auto"/>
          <w:sz w:val="24"/>
          <w:szCs w:val="24"/>
          <w:lang w:val="en-GB"/>
        </w:rPr>
        <w:t>Figure 1</w:t>
      </w:r>
      <w:r w:rsidRPr="00430FCC">
        <w:rPr>
          <w:rFonts w:ascii="Times New Roman" w:hAnsi="Times New Roman" w:cs="Times New Roman"/>
          <w:color w:val="auto"/>
          <w:sz w:val="24"/>
          <w:szCs w:val="24"/>
          <w:lang w:val="en-GB"/>
        </w:rPr>
        <w:t xml:space="preserve">). </w:t>
      </w:r>
      <w:r w:rsidR="006C227C" w:rsidRPr="00430FCC">
        <w:rPr>
          <w:rFonts w:ascii="Times New Roman" w:hAnsi="Times New Roman" w:cs="Times New Roman"/>
          <w:color w:val="auto"/>
          <w:sz w:val="24"/>
          <w:szCs w:val="24"/>
          <w:lang w:val="en-GB"/>
        </w:rPr>
        <w:t xml:space="preserve">On the one hand, the top surface is specifically defined </w:t>
      </w:r>
      <w:r w:rsidR="00D91B73" w:rsidRPr="00430FCC">
        <w:rPr>
          <w:rFonts w:ascii="Times New Roman" w:hAnsi="Times New Roman" w:cs="Times New Roman"/>
          <w:color w:val="auto"/>
          <w:sz w:val="24"/>
          <w:szCs w:val="24"/>
          <w:lang w:val="en-GB"/>
        </w:rPr>
        <w:t>by vertices</w:t>
      </w:r>
      <w:r w:rsidR="006C227C" w:rsidRPr="00430FCC">
        <w:rPr>
          <w:rFonts w:ascii="Times New Roman" w:hAnsi="Times New Roman" w:cs="Times New Roman"/>
          <w:sz w:val="24"/>
          <w:szCs w:val="24"/>
          <w:lang w:val="en-GB"/>
        </w:rPr>
        <w:t xml:space="preserve"> M, N, O, P</w:t>
      </w:r>
      <w:r w:rsidR="00491297" w:rsidRPr="00430FCC">
        <w:rPr>
          <w:rFonts w:ascii="Times New Roman" w:hAnsi="Times New Roman" w:cs="Times New Roman"/>
          <w:sz w:val="24"/>
          <w:szCs w:val="24"/>
          <w:lang w:val="en-GB"/>
        </w:rPr>
        <w:t xml:space="preserve"> and</w:t>
      </w:r>
      <w:r w:rsidR="002C6A80" w:rsidRPr="00430FCC">
        <w:rPr>
          <w:rFonts w:ascii="Times New Roman" w:hAnsi="Times New Roman" w:cs="Times New Roman"/>
          <w:sz w:val="24"/>
          <w:szCs w:val="24"/>
          <w:lang w:val="en-GB"/>
        </w:rPr>
        <w:t xml:space="preserve"> central nodes</w:t>
      </w:r>
      <w:r w:rsidR="006C227C" w:rsidRPr="00430FCC">
        <w:rPr>
          <w:rFonts w:ascii="Times New Roman" w:hAnsi="Times New Roman" w:cs="Times New Roman"/>
          <w:sz w:val="24"/>
          <w:szCs w:val="24"/>
          <w:lang w:val="en-GB"/>
        </w:rPr>
        <w:t xml:space="preserve"> U, V, W, X. On the other hand, t</w:t>
      </w:r>
      <w:r w:rsidRPr="00430FCC">
        <w:rPr>
          <w:rFonts w:ascii="Times New Roman" w:hAnsi="Times New Roman" w:cs="Times New Roman"/>
          <w:sz w:val="24"/>
          <w:szCs w:val="24"/>
          <w:lang w:val="en-GB"/>
        </w:rPr>
        <w:t xml:space="preserve">he bottom surface is </w:t>
      </w:r>
      <w:r w:rsidR="006C227C" w:rsidRPr="00430FCC">
        <w:rPr>
          <w:rFonts w:ascii="Times New Roman" w:hAnsi="Times New Roman" w:cs="Times New Roman"/>
          <w:sz w:val="24"/>
          <w:szCs w:val="24"/>
          <w:lang w:val="en-GB"/>
        </w:rPr>
        <w:t xml:space="preserve">specifically </w:t>
      </w:r>
      <w:r w:rsidRPr="00430FCC">
        <w:rPr>
          <w:rFonts w:ascii="Times New Roman" w:hAnsi="Times New Roman" w:cs="Times New Roman"/>
          <w:sz w:val="24"/>
          <w:szCs w:val="24"/>
          <w:lang w:val="en-GB"/>
        </w:rPr>
        <w:t>defined by the nodes</w:t>
      </w:r>
      <w:r w:rsidR="002D5201"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I, J, K, L</w:t>
      </w:r>
      <w:r w:rsidR="00491297" w:rsidRPr="00430FCC">
        <w:rPr>
          <w:rFonts w:ascii="Times New Roman" w:hAnsi="Times New Roman" w:cs="Times New Roman"/>
          <w:sz w:val="24"/>
          <w:szCs w:val="24"/>
          <w:lang w:val="en-GB"/>
        </w:rPr>
        <w:t xml:space="preserve"> as vertices and</w:t>
      </w:r>
      <w:r w:rsidRPr="00430FCC">
        <w:rPr>
          <w:rFonts w:ascii="Times New Roman" w:hAnsi="Times New Roman" w:cs="Times New Roman"/>
          <w:sz w:val="24"/>
          <w:szCs w:val="24"/>
          <w:lang w:val="en-GB"/>
        </w:rPr>
        <w:t xml:space="preserve"> Q, R, S</w:t>
      </w:r>
      <w:r w:rsidR="00491297"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T</w:t>
      </w:r>
      <w:r w:rsidR="00491297" w:rsidRPr="00430FCC">
        <w:rPr>
          <w:rFonts w:ascii="Times New Roman" w:hAnsi="Times New Roman" w:cs="Times New Roman"/>
          <w:sz w:val="24"/>
          <w:szCs w:val="24"/>
          <w:lang w:val="en-GB"/>
        </w:rPr>
        <w:t xml:space="preserve"> as centrals</w:t>
      </w:r>
      <w:r w:rsidRPr="00430FCC">
        <w:rPr>
          <w:rFonts w:ascii="Times New Roman" w:hAnsi="Times New Roman" w:cs="Times New Roman"/>
          <w:sz w:val="24"/>
          <w:szCs w:val="24"/>
          <w:lang w:val="en-GB"/>
        </w:rPr>
        <w:t xml:space="preserve">. </w:t>
      </w:r>
      <w:r w:rsidR="00B244F5" w:rsidRPr="00430FCC">
        <w:rPr>
          <w:rFonts w:ascii="Times New Roman" w:hAnsi="Times New Roman" w:cs="Times New Roman"/>
          <w:sz w:val="24"/>
          <w:szCs w:val="24"/>
          <w:lang w:val="en-GB"/>
        </w:rPr>
        <w:t>In addition, t</w:t>
      </w:r>
      <w:r w:rsidR="006C227C" w:rsidRPr="00430FCC">
        <w:rPr>
          <w:rFonts w:ascii="Times New Roman" w:hAnsi="Times New Roman" w:cs="Times New Roman"/>
          <w:sz w:val="24"/>
          <w:szCs w:val="24"/>
          <w:lang w:val="en-GB"/>
        </w:rPr>
        <w:t xml:space="preserve">he </w:t>
      </w:r>
      <w:r w:rsidRPr="00430FCC">
        <w:rPr>
          <w:rFonts w:ascii="Times New Roman" w:hAnsi="Times New Roman" w:cs="Times New Roman"/>
          <w:sz w:val="24"/>
          <w:szCs w:val="24"/>
          <w:lang w:val="en-GB"/>
        </w:rPr>
        <w:t>node pairs I- M, J-N, K-O, L-P, Q-U, R-V, S-W and T-W were coincident</w:t>
      </w:r>
      <w:r w:rsidR="006C227C" w:rsidRPr="00430FCC">
        <w:rPr>
          <w:rFonts w:ascii="Times New Roman" w:hAnsi="Times New Roman" w:cs="Times New Roman"/>
          <w:sz w:val="24"/>
          <w:szCs w:val="24"/>
          <w:lang w:val="en-GB"/>
        </w:rPr>
        <w:t xml:space="preserve"> at the outset of the simulation</w:t>
      </w:r>
      <w:r w:rsidRPr="00430FCC">
        <w:rPr>
          <w:rFonts w:ascii="Times New Roman" w:hAnsi="Times New Roman" w:cs="Times New Roman"/>
          <w:sz w:val="24"/>
          <w:szCs w:val="24"/>
          <w:lang w:val="en-GB"/>
        </w:rPr>
        <w:t xml:space="preserve">, both with </w:t>
      </w:r>
      <w:r w:rsidR="006C227C" w:rsidRPr="00430FCC">
        <w:rPr>
          <w:rFonts w:ascii="Times New Roman" w:hAnsi="Times New Roman" w:cs="Times New Roman"/>
          <w:sz w:val="24"/>
          <w:szCs w:val="24"/>
          <w:lang w:val="en-GB"/>
        </w:rPr>
        <w:t xml:space="preserve">the </w:t>
      </w:r>
      <w:r w:rsidR="002C6A80" w:rsidRPr="00430FCC">
        <w:rPr>
          <w:rFonts w:ascii="Times New Roman" w:hAnsi="Times New Roman" w:cs="Times New Roman"/>
          <w:sz w:val="24"/>
          <w:szCs w:val="24"/>
          <w:lang w:val="en-GB"/>
        </w:rPr>
        <w:t xml:space="preserve">nodes corresponding to the abutting </w:t>
      </w:r>
      <w:r w:rsidR="006C227C" w:rsidRPr="00430FCC">
        <w:rPr>
          <w:rFonts w:ascii="Times New Roman" w:hAnsi="Times New Roman" w:cs="Times New Roman"/>
          <w:sz w:val="24"/>
          <w:szCs w:val="24"/>
          <w:lang w:val="en-GB"/>
        </w:rPr>
        <w:t xml:space="preserve">elements and </w:t>
      </w:r>
      <w:r w:rsidR="002C6A80" w:rsidRPr="00430FCC">
        <w:rPr>
          <w:rFonts w:ascii="Times New Roman" w:hAnsi="Times New Roman" w:cs="Times New Roman"/>
          <w:sz w:val="24"/>
          <w:szCs w:val="24"/>
          <w:lang w:val="en-GB"/>
        </w:rPr>
        <w:t xml:space="preserve">to </w:t>
      </w:r>
      <w:r w:rsidR="006C227C" w:rsidRPr="00430FCC">
        <w:rPr>
          <w:rFonts w:ascii="Times New Roman" w:hAnsi="Times New Roman" w:cs="Times New Roman"/>
          <w:sz w:val="24"/>
          <w:szCs w:val="24"/>
          <w:lang w:val="en-GB"/>
        </w:rPr>
        <w:t>each other</w:t>
      </w:r>
      <w:r w:rsidRPr="00430FCC">
        <w:rPr>
          <w:rFonts w:ascii="Times New Roman" w:hAnsi="Times New Roman" w:cs="Times New Roman"/>
          <w:sz w:val="24"/>
          <w:szCs w:val="24"/>
          <w:lang w:val="en-GB"/>
        </w:rPr>
        <w:t xml:space="preserve">. </w:t>
      </w:r>
    </w:p>
    <w:p w:rsidR="00407B64" w:rsidRPr="00430FCC" w:rsidRDefault="00CE09F4" w:rsidP="00407B64">
      <w:pPr>
        <w:spacing w:after="0" w:line="240" w:lineRule="auto"/>
        <w:jc w:val="center"/>
        <w:rPr>
          <w:rFonts w:ascii="Times New Roman" w:hAnsi="Times New Roman" w:cs="Times New Roman"/>
          <w:i/>
          <w:color w:val="auto"/>
          <w:lang w:val="en-GB"/>
        </w:rPr>
      </w:pPr>
      <w:r w:rsidRPr="00430FCC">
        <w:rPr>
          <w:rFonts w:ascii="Times New Roman" w:hAnsi="Times New Roman" w:cs="Times New Roman"/>
          <w:noProof/>
          <w:sz w:val="24"/>
          <w:szCs w:val="24"/>
          <w:lang w:val="es-ES" w:eastAsia="es-ES"/>
        </w:rPr>
        <w:lastRenderedPageBreak/>
        <w:drawing>
          <wp:inline distT="0" distB="0" distL="0" distR="0">
            <wp:extent cx="2628000" cy="2185200"/>
            <wp:effectExtent l="0" t="0" r="1270" b="5715"/>
            <wp:docPr id="6" name="Imagen 6" descr="C:\Users\jose-angel.moya\Downloads\3. Images-20200423T191757Z-001\3. Imag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angel.moya\Downloads\3. Images-20200423T191757Z-001\3. Images\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28000" cy="2185200"/>
                    </a:xfrm>
                    <a:prstGeom prst="rect">
                      <a:avLst/>
                    </a:prstGeom>
                    <a:noFill/>
                    <a:ln>
                      <a:noFill/>
                    </a:ln>
                  </pic:spPr>
                </pic:pic>
              </a:graphicData>
            </a:graphic>
          </wp:inline>
        </w:drawing>
      </w:r>
    </w:p>
    <w:p w:rsidR="004C6FAB" w:rsidRPr="00430FCC" w:rsidRDefault="004C6FAB" w:rsidP="00407B64">
      <w:pPr>
        <w:spacing w:after="0" w:line="240" w:lineRule="auto"/>
        <w:jc w:val="center"/>
      </w:pPr>
      <w:r w:rsidRPr="00430FCC">
        <w:rPr>
          <w:rFonts w:ascii="Times New Roman" w:hAnsi="Times New Roman" w:cs="Times New Roman"/>
          <w:i/>
          <w:color w:val="auto"/>
          <w:lang w:val="en-GB"/>
        </w:rPr>
        <w:t>Figure 1.</w:t>
      </w:r>
      <w:r w:rsidR="00B244F5" w:rsidRPr="00430FCC">
        <w:rPr>
          <w:rFonts w:ascii="Times New Roman" w:hAnsi="Times New Roman" w:cs="Times New Roman"/>
          <w:i/>
          <w:color w:val="auto"/>
          <w:lang w:val="en-GB"/>
        </w:rPr>
        <w:t xml:space="preserve"> N</w:t>
      </w:r>
      <w:r w:rsidRPr="00430FCC">
        <w:rPr>
          <w:rFonts w:ascii="Times New Roman" w:hAnsi="Times New Roman" w:cs="Times New Roman"/>
          <w:i/>
          <w:color w:val="auto"/>
          <w:lang w:val="en-GB"/>
        </w:rPr>
        <w:t xml:space="preserve">ode locations, </w:t>
      </w:r>
      <w:r w:rsidR="00B244F5" w:rsidRPr="00430FCC">
        <w:rPr>
          <w:rFonts w:ascii="Times New Roman" w:hAnsi="Times New Roman" w:cs="Times New Roman"/>
          <w:i/>
          <w:color w:val="auto"/>
          <w:lang w:val="en-GB"/>
        </w:rPr>
        <w:t xml:space="preserve">geometry, </w:t>
      </w:r>
      <w:r w:rsidRPr="00430FCC">
        <w:rPr>
          <w:rFonts w:ascii="Times New Roman" w:hAnsi="Times New Roman" w:cs="Times New Roman"/>
          <w:i/>
          <w:color w:val="auto"/>
          <w:lang w:val="en-GB"/>
        </w:rPr>
        <w:t>connec</w:t>
      </w:r>
      <w:r w:rsidR="00407B64" w:rsidRPr="00430FCC">
        <w:rPr>
          <w:rFonts w:ascii="Times New Roman" w:hAnsi="Times New Roman" w:cs="Times New Roman"/>
          <w:i/>
          <w:color w:val="auto"/>
          <w:lang w:val="en-GB"/>
        </w:rPr>
        <w:t>vity</w:t>
      </w:r>
      <w:r w:rsidRPr="00430FCC">
        <w:rPr>
          <w:rFonts w:ascii="Times New Roman" w:hAnsi="Times New Roman" w:cs="Times New Roman"/>
          <w:i/>
          <w:color w:val="auto"/>
          <w:lang w:val="en-GB"/>
        </w:rPr>
        <w:t xml:space="preserve"> and the nodal coordinate system of the</w:t>
      </w:r>
      <w:r w:rsidRPr="00430FCC">
        <w:rPr>
          <w:rFonts w:ascii="Times New Roman" w:hAnsi="Times New Roman" w:cs="Times New Roman"/>
          <w:i/>
          <w:lang w:val="en-GB"/>
        </w:rPr>
        <w:t xml:space="preserve"> INTER204 element.</w:t>
      </w:r>
    </w:p>
    <w:p w:rsidR="004C6FAB" w:rsidRPr="00430FCC" w:rsidRDefault="004C6FAB" w:rsidP="004C6FAB">
      <w:pPr>
        <w:spacing w:line="360" w:lineRule="auto"/>
        <w:jc w:val="both"/>
        <w:rPr>
          <w:rFonts w:ascii="Times New Roman" w:hAnsi="Times New Roman" w:cs="Times New Roman"/>
          <w:sz w:val="24"/>
          <w:szCs w:val="24"/>
          <w:lang w:val="en-GB"/>
        </w:rPr>
      </w:pPr>
    </w:p>
    <w:p w:rsidR="004C6FAB" w:rsidRPr="00430FCC" w:rsidRDefault="004C6FAB" w:rsidP="004C6FAB">
      <w:pPr>
        <w:spacing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For </w:t>
      </w:r>
      <w:r w:rsidR="00B244F5" w:rsidRPr="00430FCC">
        <w:rPr>
          <w:rFonts w:ascii="Times New Roman" w:hAnsi="Times New Roman" w:cs="Times New Roman"/>
          <w:sz w:val="24"/>
          <w:szCs w:val="24"/>
          <w:lang w:val="en-GB"/>
        </w:rPr>
        <w:t xml:space="preserve">the </w:t>
      </w:r>
      <w:r w:rsidRPr="00430FCC">
        <w:rPr>
          <w:rFonts w:ascii="Times New Roman" w:hAnsi="Times New Roman" w:cs="Times New Roman"/>
          <w:sz w:val="24"/>
          <w:szCs w:val="24"/>
          <w:lang w:val="en-GB"/>
        </w:rPr>
        <w:t>elements</w:t>
      </w:r>
      <w:r w:rsidR="00B244F5" w:rsidRPr="00430FCC">
        <w:rPr>
          <w:rFonts w:ascii="Times New Roman" w:hAnsi="Times New Roman" w:cs="Times New Roman"/>
          <w:sz w:val="24"/>
          <w:szCs w:val="24"/>
          <w:lang w:val="en-GB"/>
        </w:rPr>
        <w:t xml:space="preserve"> of the interface</w:t>
      </w:r>
      <w:r w:rsidRPr="00430FCC">
        <w:rPr>
          <w:rFonts w:ascii="Times New Roman" w:hAnsi="Times New Roman" w:cs="Times New Roman"/>
          <w:sz w:val="24"/>
          <w:szCs w:val="24"/>
          <w:lang w:val="en-GB"/>
        </w:rPr>
        <w:t xml:space="preserve">, </w:t>
      </w:r>
      <w:r w:rsidR="00E229E7" w:rsidRPr="00430FCC">
        <w:rPr>
          <w:rFonts w:ascii="Times New Roman" w:hAnsi="Times New Roman" w:cs="Times New Roman"/>
          <w:sz w:val="24"/>
          <w:szCs w:val="24"/>
          <w:lang w:val="en-GB"/>
        </w:rPr>
        <w:t xml:space="preserve">it is defined the interfacial separation </w:t>
      </w:r>
      <w:r w:rsidRPr="00430FCC">
        <w:rPr>
          <w:rFonts w:ascii="Times New Roman" w:hAnsi="Times New Roman" w:cs="Times New Roman"/>
          <w:sz w:val="24"/>
          <w:szCs w:val="24"/>
          <w:lang w:val="en-GB"/>
        </w:rPr>
        <w:t>as the displacement jump:</w:t>
      </w:r>
    </w:p>
    <w:p w:rsidR="004C6FAB" w:rsidRPr="00430FCC" w:rsidRDefault="004C6FAB" w:rsidP="004C6FAB">
      <w:pPr>
        <w:spacing w:line="360" w:lineRule="auto"/>
        <w:jc w:val="right"/>
        <w:rPr>
          <w:rFonts w:ascii="Times New Roman" w:hAnsi="Times New Roman" w:cs="Times New Roman"/>
          <w:sz w:val="24"/>
          <w:szCs w:val="24"/>
          <w:lang w:val="en-GB"/>
        </w:rPr>
      </w:pPr>
      <w:r w:rsidRPr="00430FCC">
        <w:rPr>
          <w:rFonts w:ascii="Times New Roman" w:hAnsi="Times New Roman" w:cs="Times New Roman"/>
          <w:bCs/>
          <w:i/>
          <w:sz w:val="24"/>
          <w:szCs w:val="24"/>
          <w:lang w:val="en-GB"/>
        </w:rPr>
        <w:t>δ</w:t>
      </w:r>
      <w:r w:rsidRPr="00430FCC">
        <w:rPr>
          <w:rFonts w:ascii="Times New Roman" w:hAnsi="Times New Roman" w:cs="Times New Roman"/>
          <w:i/>
          <w:sz w:val="24"/>
          <w:szCs w:val="24"/>
        </w:rPr>
        <w:t xml:space="preserve"> = u</w:t>
      </w:r>
      <w:r w:rsidRPr="00430FCC">
        <w:rPr>
          <w:rFonts w:ascii="Times New Roman" w:hAnsi="Times New Roman" w:cs="Times New Roman"/>
          <w:i/>
          <w:sz w:val="24"/>
          <w:szCs w:val="24"/>
          <w:vertAlign w:val="superscript"/>
        </w:rPr>
        <w:t>TOP</w:t>
      </w:r>
      <w:r w:rsidRPr="00430FCC">
        <w:rPr>
          <w:rFonts w:ascii="Times New Roman" w:hAnsi="Times New Roman" w:cs="Times New Roman"/>
          <w:sz w:val="24"/>
          <w:szCs w:val="24"/>
        </w:rPr>
        <w:t xml:space="preserve"> - </w:t>
      </w:r>
      <w:r w:rsidRPr="00430FCC">
        <w:rPr>
          <w:rFonts w:ascii="Times New Roman" w:hAnsi="Times New Roman" w:cs="Times New Roman"/>
          <w:i/>
          <w:sz w:val="24"/>
          <w:szCs w:val="24"/>
        </w:rPr>
        <w:t>u</w:t>
      </w:r>
      <w:r w:rsidRPr="00430FCC">
        <w:rPr>
          <w:rFonts w:ascii="Times New Roman" w:hAnsi="Times New Roman" w:cs="Times New Roman"/>
          <w:i/>
          <w:sz w:val="24"/>
          <w:szCs w:val="24"/>
          <w:vertAlign w:val="superscript"/>
        </w:rPr>
        <w:t xml:space="preserve">BOTTOM                                                                   </w:t>
      </w:r>
      <w:r w:rsidRPr="00430FCC">
        <w:rPr>
          <w:rFonts w:ascii="Times New Roman" w:hAnsi="Times New Roman" w:cs="Times New Roman"/>
          <w:sz w:val="24"/>
          <w:szCs w:val="24"/>
        </w:rPr>
        <w:t>(Eq.6)</w:t>
      </w:r>
    </w:p>
    <w:p w:rsidR="004C6FAB" w:rsidRPr="00430FCC" w:rsidRDefault="004C6FAB" w:rsidP="004C6FAB">
      <w:pPr>
        <w:spacing w:line="360" w:lineRule="auto"/>
        <w:jc w:val="both"/>
        <w:rPr>
          <w:sz w:val="24"/>
          <w:szCs w:val="24"/>
        </w:rPr>
      </w:pPr>
      <w:r w:rsidRPr="00430FCC">
        <w:rPr>
          <w:rFonts w:ascii="Times New Roman" w:hAnsi="Times New Roman"/>
          <w:sz w:val="24"/>
          <w:szCs w:val="24"/>
        </w:rPr>
        <w:t xml:space="preserve">where, </w:t>
      </w:r>
      <w:r w:rsidRPr="00430FCC">
        <w:rPr>
          <w:rFonts w:ascii="Times New Roman" w:hAnsi="Times New Roman"/>
          <w:i/>
          <w:sz w:val="24"/>
          <w:szCs w:val="24"/>
        </w:rPr>
        <w:t>u</w:t>
      </w:r>
      <w:r w:rsidRPr="00430FCC">
        <w:rPr>
          <w:rFonts w:ascii="Times New Roman" w:hAnsi="Times New Roman"/>
          <w:i/>
          <w:sz w:val="24"/>
          <w:szCs w:val="24"/>
          <w:vertAlign w:val="superscript"/>
        </w:rPr>
        <w:t>TOP</w:t>
      </w:r>
      <w:r w:rsidRPr="00430FCC">
        <w:rPr>
          <w:rFonts w:ascii="Times New Roman" w:hAnsi="Times New Roman"/>
          <w:sz w:val="24"/>
          <w:szCs w:val="24"/>
        </w:rPr>
        <w:t xml:space="preserve"> and </w:t>
      </w:r>
      <w:r w:rsidRPr="00430FCC">
        <w:rPr>
          <w:rFonts w:ascii="Times New Roman" w:hAnsi="Times New Roman"/>
          <w:i/>
          <w:sz w:val="24"/>
          <w:szCs w:val="24"/>
        </w:rPr>
        <w:t>u</w:t>
      </w:r>
      <w:r w:rsidRPr="00430FCC">
        <w:rPr>
          <w:rFonts w:ascii="Times New Roman" w:hAnsi="Times New Roman"/>
          <w:i/>
          <w:sz w:val="24"/>
          <w:szCs w:val="24"/>
          <w:vertAlign w:val="superscript"/>
        </w:rPr>
        <w:t>BOTTOM</w:t>
      </w:r>
      <w:r w:rsidRPr="00430FCC">
        <w:rPr>
          <w:rFonts w:ascii="Times New Roman" w:hAnsi="Times New Roman"/>
          <w:sz w:val="24"/>
          <w:szCs w:val="24"/>
        </w:rPr>
        <w:t xml:space="preserve"> are </w:t>
      </w:r>
      <w:r w:rsidR="00E229E7" w:rsidRPr="00430FCC">
        <w:rPr>
          <w:rFonts w:ascii="Times New Roman" w:hAnsi="Times New Roman"/>
          <w:sz w:val="24"/>
          <w:szCs w:val="24"/>
        </w:rPr>
        <w:t xml:space="preserve">respectively </w:t>
      </w:r>
      <w:r w:rsidRPr="00430FCC">
        <w:rPr>
          <w:rFonts w:ascii="Times New Roman" w:hAnsi="Times New Roman"/>
          <w:sz w:val="24"/>
          <w:szCs w:val="24"/>
        </w:rPr>
        <w:t xml:space="preserve">the displacement of </w:t>
      </w:r>
      <w:r w:rsidR="00E229E7" w:rsidRPr="00430FCC">
        <w:rPr>
          <w:rFonts w:ascii="Times New Roman" w:hAnsi="Times New Roman"/>
          <w:sz w:val="24"/>
          <w:szCs w:val="24"/>
        </w:rPr>
        <w:t xml:space="preserve">the </w:t>
      </w:r>
      <w:r w:rsidRPr="00430FCC">
        <w:rPr>
          <w:rFonts w:ascii="Times New Roman" w:hAnsi="Times New Roman"/>
          <w:sz w:val="24"/>
          <w:szCs w:val="24"/>
        </w:rPr>
        <w:t xml:space="preserve">top </w:t>
      </w:r>
      <w:r w:rsidR="00E229E7" w:rsidRPr="00430FCC">
        <w:rPr>
          <w:rFonts w:ascii="Times New Roman" w:hAnsi="Times New Roman"/>
          <w:sz w:val="24"/>
          <w:szCs w:val="24"/>
        </w:rPr>
        <w:t xml:space="preserve">surface </w:t>
      </w:r>
      <w:r w:rsidRPr="00430FCC">
        <w:rPr>
          <w:rFonts w:ascii="Times New Roman" w:hAnsi="Times New Roman"/>
          <w:sz w:val="24"/>
          <w:szCs w:val="24"/>
        </w:rPr>
        <w:t xml:space="preserve">and </w:t>
      </w:r>
      <w:r w:rsidR="00E229E7" w:rsidRPr="00430FCC">
        <w:rPr>
          <w:rFonts w:ascii="Times New Roman" w:hAnsi="Times New Roman"/>
          <w:sz w:val="24"/>
          <w:szCs w:val="24"/>
        </w:rPr>
        <w:t>the bottom surface</w:t>
      </w:r>
      <w:r w:rsidRPr="00430FCC">
        <w:rPr>
          <w:rFonts w:ascii="Times New Roman" w:hAnsi="Times New Roman"/>
          <w:sz w:val="24"/>
          <w:szCs w:val="24"/>
        </w:rPr>
        <w:t xml:space="preserve"> of </w:t>
      </w:r>
      <w:r w:rsidR="00E229E7" w:rsidRPr="00430FCC">
        <w:rPr>
          <w:rFonts w:ascii="Times New Roman" w:hAnsi="Times New Roman"/>
          <w:sz w:val="24"/>
          <w:szCs w:val="24"/>
        </w:rPr>
        <w:t xml:space="preserve">those </w:t>
      </w:r>
      <w:r w:rsidRPr="00430FCC">
        <w:rPr>
          <w:rStyle w:val="highlight"/>
          <w:rFonts w:ascii="Times New Roman" w:hAnsi="Times New Roman"/>
          <w:sz w:val="24"/>
          <w:szCs w:val="24"/>
        </w:rPr>
        <w:t>interface elements</w:t>
      </w:r>
      <w:r w:rsidRPr="00430FCC">
        <w:rPr>
          <w:rFonts w:ascii="Times New Roman" w:hAnsi="Times New Roman"/>
          <w:sz w:val="24"/>
          <w:szCs w:val="24"/>
        </w:rPr>
        <w:t xml:space="preserve"> </w:t>
      </w:r>
      <w:r w:rsidR="000B5B28" w:rsidRPr="00430FCC">
        <w:rPr>
          <w:rFonts w:ascii="Times New Roman" w:hAnsi="Times New Roman"/>
          <w:sz w:val="24"/>
          <w:szCs w:val="24"/>
        </w:rPr>
        <w:t>according to</w:t>
      </w:r>
      <w:r w:rsidRPr="00430FCC">
        <w:rPr>
          <w:rFonts w:ascii="Times New Roman" w:hAnsi="Times New Roman"/>
          <w:sz w:val="24"/>
          <w:szCs w:val="24"/>
        </w:rPr>
        <w:t xml:space="preserve"> the local element coordinate </w:t>
      </w:r>
      <w:r w:rsidRPr="00430FCC">
        <w:rPr>
          <w:rFonts w:ascii="Times New Roman" w:hAnsi="Times New Roman"/>
          <w:color w:val="auto"/>
          <w:sz w:val="24"/>
          <w:szCs w:val="24"/>
        </w:rPr>
        <w:t>system</w:t>
      </w:r>
      <w:r w:rsidR="000B5B28" w:rsidRPr="00430FCC">
        <w:rPr>
          <w:rFonts w:ascii="Times New Roman" w:hAnsi="Times New Roman"/>
          <w:color w:val="auto"/>
          <w:sz w:val="24"/>
          <w:szCs w:val="24"/>
        </w:rPr>
        <w:t xml:space="preserve"> </w:t>
      </w:r>
      <w:r w:rsidRPr="00430FCC">
        <w:rPr>
          <w:rFonts w:ascii="Times New Roman" w:hAnsi="Times New Roman" w:cs="Times New Roman"/>
          <w:color w:val="auto"/>
          <w:sz w:val="24"/>
          <w:szCs w:val="24"/>
          <w:lang w:val="en-GB"/>
        </w:rPr>
        <w:t>(</w:t>
      </w:r>
      <w:r w:rsidRPr="00430FCC">
        <w:rPr>
          <w:rFonts w:ascii="Times New Roman" w:hAnsi="Times New Roman" w:cs="Times New Roman"/>
          <w:i/>
          <w:color w:val="auto"/>
          <w:sz w:val="24"/>
          <w:szCs w:val="24"/>
          <w:lang w:val="en-GB"/>
        </w:rPr>
        <w:t>Figure 2</w:t>
      </w:r>
      <w:r w:rsidRPr="00430FCC">
        <w:rPr>
          <w:rFonts w:ascii="Times New Roman" w:hAnsi="Times New Roman" w:cs="Times New Roman"/>
          <w:color w:val="auto"/>
          <w:sz w:val="24"/>
          <w:szCs w:val="24"/>
          <w:lang w:val="en-GB"/>
        </w:rPr>
        <w:t xml:space="preserve">). </w:t>
      </w:r>
      <w:r w:rsidR="000B5B28" w:rsidRPr="00430FCC">
        <w:rPr>
          <w:rFonts w:ascii="Times New Roman" w:hAnsi="Times New Roman" w:cs="Times New Roman"/>
          <w:color w:val="auto"/>
          <w:sz w:val="24"/>
          <w:szCs w:val="24"/>
          <w:lang w:val="en-GB"/>
        </w:rPr>
        <w:t>The local tangent direction</w:t>
      </w:r>
      <w:r w:rsidR="00003504" w:rsidRPr="00430FCC">
        <w:rPr>
          <w:rFonts w:ascii="Times New Roman" w:hAnsi="Times New Roman" w:cs="Times New Roman"/>
          <w:color w:val="auto"/>
          <w:sz w:val="24"/>
          <w:szCs w:val="24"/>
          <w:lang w:val="en-GB"/>
        </w:rPr>
        <w:t xml:space="preserve"> and </w:t>
      </w:r>
      <w:r w:rsidR="000B5B28" w:rsidRPr="00430FCC">
        <w:rPr>
          <w:rFonts w:ascii="Times New Roman" w:hAnsi="Times New Roman" w:cs="Times New Roman"/>
          <w:color w:val="auto"/>
          <w:sz w:val="24"/>
          <w:szCs w:val="24"/>
          <w:lang w:val="en-GB"/>
        </w:rPr>
        <w:t>t</w:t>
      </w:r>
      <w:r w:rsidR="00003504" w:rsidRPr="00430FCC">
        <w:rPr>
          <w:rFonts w:ascii="Times New Roman" w:hAnsi="Times New Roman" w:cs="Times New Roman"/>
          <w:color w:val="auto"/>
          <w:sz w:val="24"/>
          <w:szCs w:val="24"/>
          <w:lang w:val="en-GB"/>
        </w:rPr>
        <w:t>he local</w:t>
      </w:r>
      <w:r w:rsidR="00FB36B6" w:rsidRPr="00430FCC">
        <w:rPr>
          <w:rFonts w:ascii="Times New Roman" w:hAnsi="Times New Roman" w:cs="Times New Roman"/>
          <w:color w:val="auto"/>
          <w:sz w:val="24"/>
          <w:szCs w:val="24"/>
          <w:lang w:val="en-GB"/>
        </w:rPr>
        <w:t xml:space="preserve"> normal</w:t>
      </w:r>
      <w:r w:rsidR="00003504" w:rsidRPr="00430FCC">
        <w:rPr>
          <w:rFonts w:ascii="Times New Roman" w:hAnsi="Times New Roman" w:cs="Times New Roman"/>
          <w:color w:val="auto"/>
          <w:sz w:val="24"/>
          <w:szCs w:val="24"/>
          <w:lang w:val="en-GB"/>
        </w:rPr>
        <w:t xml:space="preserve"> direction (of the</w:t>
      </w:r>
      <w:r w:rsidR="00003504" w:rsidRPr="00430FCC">
        <w:rPr>
          <w:rFonts w:ascii="Times New Roman" w:hAnsi="Times New Roman" w:cs="Times New Roman"/>
          <w:sz w:val="24"/>
          <w:szCs w:val="24"/>
          <w:lang w:val="en-GB"/>
        </w:rPr>
        <w:t xml:space="preserve"> interface) are respectively </w:t>
      </w:r>
      <w:r w:rsidRPr="00430FCC">
        <w:rPr>
          <w:rFonts w:ascii="Times New Roman" w:hAnsi="Times New Roman" w:cs="Times New Roman"/>
          <w:sz w:val="24"/>
          <w:szCs w:val="24"/>
          <w:lang w:val="en-GB"/>
        </w:rPr>
        <w:t>den</w:t>
      </w:r>
      <w:r w:rsidR="000B5B28" w:rsidRPr="00430FCC">
        <w:rPr>
          <w:rFonts w:ascii="Times New Roman" w:hAnsi="Times New Roman" w:cs="Times New Roman"/>
          <w:sz w:val="24"/>
          <w:szCs w:val="24"/>
          <w:lang w:val="en-GB"/>
        </w:rPr>
        <w:t xml:space="preserve">oted as </w:t>
      </w:r>
      <w:r w:rsidR="00003504" w:rsidRPr="00430FCC">
        <w:rPr>
          <w:rFonts w:ascii="Times New Roman" w:hAnsi="Times New Roman" w:cs="Times New Roman"/>
          <w:i/>
          <w:sz w:val="24"/>
          <w:szCs w:val="24"/>
          <w:lang w:val="en-GB"/>
        </w:rPr>
        <w:t>t</w:t>
      </w:r>
      <w:r w:rsidR="00003504" w:rsidRPr="00430FCC">
        <w:rPr>
          <w:rFonts w:ascii="Times New Roman" w:hAnsi="Times New Roman" w:cs="Times New Roman"/>
          <w:sz w:val="24"/>
          <w:szCs w:val="24"/>
          <w:lang w:val="en-GB"/>
        </w:rPr>
        <w:t xml:space="preserve"> and </w:t>
      </w:r>
      <w:r w:rsidR="00003504" w:rsidRPr="00430FCC">
        <w:rPr>
          <w:rFonts w:ascii="Times New Roman" w:hAnsi="Times New Roman" w:cs="Times New Roman"/>
          <w:i/>
          <w:sz w:val="24"/>
          <w:szCs w:val="24"/>
          <w:lang w:val="en-GB"/>
        </w:rPr>
        <w:t>n</w:t>
      </w:r>
      <w:r w:rsidR="00003504"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w:t>
      </w:r>
    </w:p>
    <w:p w:rsidR="004C6FAB" w:rsidRPr="00430FCC" w:rsidRDefault="004C6FAB" w:rsidP="004C6FAB">
      <w:pPr>
        <w:spacing w:line="360" w:lineRule="auto"/>
        <w:jc w:val="right"/>
        <w:rPr>
          <w:rFonts w:ascii="Times New Roman" w:hAnsi="Times New Roman" w:cs="Times New Roman"/>
          <w:lang w:val="en-GB"/>
        </w:rPr>
      </w:pPr>
      <w:r w:rsidRPr="00430FCC">
        <w:rPr>
          <w:rFonts w:ascii="Times New Roman" w:hAnsi="Times New Roman" w:cs="Times New Roman"/>
          <w:sz w:val="24"/>
          <w:szCs w:val="24"/>
          <w:lang w:val="en-GB"/>
        </w:rPr>
        <w:t xml:space="preserve">                                                      </w:t>
      </w:r>
      <m:oMath>
        <m:sSub>
          <m:sSubPr>
            <m:ctrlPr>
              <w:rPr>
                <w:rFonts w:ascii="Cambria Math" w:hAnsi="Cambria Math"/>
              </w:rPr>
            </m:ctrlPr>
          </m:sSubPr>
          <m:e>
            <m:r>
              <w:rPr>
                <w:rFonts w:ascii="Cambria Math" w:hAnsi="Cambria Math"/>
              </w:rPr>
              <m:t>δ</m:t>
            </m:r>
          </m:e>
          <m:sub>
            <m:r>
              <w:rPr>
                <w:rFonts w:ascii="Cambria Math" w:hAnsi="Cambria Math"/>
              </w:rPr>
              <m:t>n</m:t>
            </m:r>
          </m:sub>
        </m:sSub>
        <m:r>
          <w:rPr>
            <w:rFonts w:ascii="Cambria Math" w:hAnsi="Cambria Math"/>
          </w:rPr>
          <m:t>=n·δ</m:t>
        </m:r>
      </m:oMath>
      <w:r w:rsidRPr="00430FCC">
        <w:rPr>
          <w:rFonts w:ascii="Times New Roman" w:hAnsi="Times New Roman" w:cs="Times New Roman"/>
          <w:lang w:val="en-GB"/>
        </w:rPr>
        <w:t xml:space="preserve">                                                          (Eq.7) </w:t>
      </w:r>
    </w:p>
    <w:p w:rsidR="004C6FAB" w:rsidRPr="00430FCC" w:rsidRDefault="004C6FAB" w:rsidP="004C6FAB">
      <w:pPr>
        <w:spacing w:line="360" w:lineRule="auto"/>
        <w:jc w:val="right"/>
        <w:rPr>
          <w:rFonts w:ascii="Times New Roman" w:hAnsi="Times New Roman" w:cs="Times New Roman"/>
          <w:lang w:val="en-GB"/>
        </w:rPr>
      </w:pPr>
      <w:r w:rsidRPr="00430FCC">
        <w:rPr>
          <w:rFonts w:ascii="Times New Roman" w:hAnsi="Times New Roman" w:cs="Times New Roman"/>
          <w:lang w:val="en-GB"/>
        </w:rPr>
        <w:t xml:space="preserve">                                                                    </w:t>
      </w:r>
      <m:oMath>
        <m:sSub>
          <m:sSubPr>
            <m:ctrlPr>
              <w:rPr>
                <w:rFonts w:ascii="Cambria Math" w:hAnsi="Cambria Math"/>
              </w:rPr>
            </m:ctrlPr>
          </m:sSubPr>
          <m:e>
            <m:r>
              <w:rPr>
                <w:rFonts w:ascii="Cambria Math" w:hAnsi="Cambria Math"/>
              </w:rPr>
              <m:t>δ</m:t>
            </m:r>
          </m:e>
          <m:sub>
            <m:r>
              <w:rPr>
                <w:rFonts w:ascii="Cambria Math" w:hAnsi="Cambria Math"/>
              </w:rPr>
              <m:t>t</m:t>
            </m:r>
          </m:sub>
        </m:sSub>
        <m:r>
          <w:rPr>
            <w:rFonts w:ascii="Cambria Math" w:hAnsi="Cambria Math"/>
          </w:rPr>
          <m:t>=t·δ</m:t>
        </m:r>
      </m:oMath>
      <w:r w:rsidRPr="00430FCC">
        <w:rPr>
          <w:rFonts w:ascii="Times New Roman" w:hAnsi="Times New Roman" w:cs="Times New Roman"/>
          <w:lang w:val="en-GB"/>
        </w:rPr>
        <w:t xml:space="preserve">                                                           (Eq.8)</w:t>
      </w:r>
    </w:p>
    <w:p w:rsidR="00407B64" w:rsidRPr="00430FCC" w:rsidRDefault="004C6FAB" w:rsidP="00407B64">
      <w:pPr>
        <w:spacing w:after="0" w:line="360" w:lineRule="auto"/>
        <w:jc w:val="right"/>
      </w:pPr>
      <w:r w:rsidRPr="00430FCC">
        <w:rPr>
          <w:noProof/>
          <w:lang w:val="es-ES" w:eastAsia="es-ES"/>
        </w:rPr>
        <w:drawing>
          <wp:inline distT="0" distB="0" distL="0" distR="0">
            <wp:extent cx="5400040" cy="2240060"/>
            <wp:effectExtent l="0" t="0" r="0" b="8255"/>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5400040" cy="2240060"/>
                    </a:xfrm>
                    <a:prstGeom prst="rect">
                      <a:avLst/>
                    </a:prstGeom>
                    <a:noFill/>
                    <a:ln w="9525">
                      <a:noFill/>
                      <a:miter lim="800000"/>
                      <a:headEnd/>
                      <a:tailEnd/>
                    </a:ln>
                  </pic:spPr>
                </pic:pic>
              </a:graphicData>
            </a:graphic>
          </wp:inline>
        </w:drawing>
      </w:r>
    </w:p>
    <w:p w:rsidR="004C6FAB" w:rsidRPr="00430FCC" w:rsidRDefault="004C6FAB" w:rsidP="004C6FAB">
      <w:pPr>
        <w:spacing w:after="0" w:line="240" w:lineRule="auto"/>
        <w:jc w:val="center"/>
        <w:rPr>
          <w:rFonts w:ascii="Times New Roman" w:hAnsi="Times New Roman" w:cs="Times New Roman"/>
          <w:i/>
          <w:color w:val="auto"/>
          <w:sz w:val="24"/>
          <w:szCs w:val="24"/>
          <w:lang w:val="en-GB"/>
        </w:rPr>
      </w:pPr>
      <w:r w:rsidRPr="00430FCC">
        <w:rPr>
          <w:rFonts w:ascii="Times New Roman" w:hAnsi="Times New Roman" w:cs="Times New Roman"/>
          <w:i/>
          <w:color w:val="auto"/>
          <w:szCs w:val="24"/>
          <w:lang w:val="en-GB"/>
        </w:rPr>
        <w:t>Figure 2. Undeformed interface element on the left and deformed on the right.</w:t>
      </w:r>
    </w:p>
    <w:p w:rsidR="004C6FAB" w:rsidRPr="00430FCC" w:rsidRDefault="004C6FAB" w:rsidP="004C6FAB">
      <w:pPr>
        <w:spacing w:line="360" w:lineRule="auto"/>
        <w:jc w:val="both"/>
        <w:rPr>
          <w:rFonts w:ascii="Times New Roman" w:hAnsi="Times New Roman" w:cs="Times New Roman"/>
          <w:sz w:val="24"/>
          <w:szCs w:val="24"/>
          <w:lang w:val="en-GB"/>
        </w:rPr>
      </w:pPr>
    </w:p>
    <w:p w:rsidR="004C6FAB" w:rsidRPr="00430FCC" w:rsidRDefault="004C6FAB" w:rsidP="004C6FAB">
      <w:pPr>
        <w:spacing w:line="360" w:lineRule="auto"/>
        <w:jc w:val="both"/>
      </w:pPr>
      <w:r w:rsidRPr="00430FCC">
        <w:rPr>
          <w:rFonts w:ascii="Times New Roman" w:hAnsi="Times New Roman" w:cs="Times New Roman"/>
          <w:sz w:val="24"/>
          <w:szCs w:val="24"/>
          <w:lang w:val="en-GB"/>
        </w:rPr>
        <w:lastRenderedPageBreak/>
        <w:t xml:space="preserve">An exponential </w:t>
      </w:r>
      <w:r w:rsidR="003553F1" w:rsidRPr="00430FCC">
        <w:rPr>
          <w:rFonts w:ascii="Times New Roman" w:hAnsi="Times New Roman" w:cs="Times New Roman"/>
          <w:sz w:val="24"/>
          <w:szCs w:val="24"/>
          <w:lang w:val="en-GB"/>
        </w:rPr>
        <w:t>alternative</w:t>
      </w:r>
      <w:r w:rsidRPr="00430FCC">
        <w:rPr>
          <w:rFonts w:ascii="Times New Roman" w:hAnsi="Times New Roman" w:cs="Times New Roman"/>
          <w:sz w:val="24"/>
          <w:szCs w:val="24"/>
          <w:lang w:val="en-GB"/>
        </w:rPr>
        <w:t xml:space="preserve"> of the CZM model, </w:t>
      </w:r>
      <w:r w:rsidR="003553F1" w:rsidRPr="00430FCC">
        <w:rPr>
          <w:rFonts w:ascii="Times New Roman" w:hAnsi="Times New Roman" w:cs="Times New Roman"/>
          <w:sz w:val="24"/>
          <w:szCs w:val="24"/>
          <w:lang w:val="en-GB"/>
        </w:rPr>
        <w:t xml:space="preserve">which was </w:t>
      </w:r>
      <w:r w:rsidR="00061607" w:rsidRPr="00430FCC">
        <w:rPr>
          <w:rFonts w:ascii="Times New Roman" w:hAnsi="Times New Roman" w:cs="Times New Roman"/>
          <w:sz w:val="24"/>
          <w:szCs w:val="24"/>
          <w:lang w:val="en-GB"/>
        </w:rPr>
        <w:t>initially</w:t>
      </w:r>
      <w:r w:rsidR="002D5201"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 xml:space="preserve">proposed by </w:t>
      </w:r>
      <w:r w:rsidR="00D32929" w:rsidRPr="00430FCC">
        <w:rPr>
          <w:rFonts w:ascii="Times New Roman" w:hAnsi="Times New Roman" w:cs="Times New Roman"/>
          <w:sz w:val="24"/>
          <w:szCs w:val="24"/>
          <w:lang w:val="en-GB"/>
        </w:rPr>
        <w:t>Xu and Needleman</w:t>
      </w:r>
      <w:r w:rsidR="006851A9" w:rsidRPr="00430FCC">
        <w:rPr>
          <w:rFonts w:ascii="Times New Roman" w:hAnsi="Times New Roman" w:cs="Times New Roman"/>
          <w:sz w:val="24"/>
          <w:szCs w:val="24"/>
          <w:lang w:val="en-GB"/>
        </w:rPr>
        <w:t xml:space="preserve"> </w:t>
      </w:r>
      <w:r w:rsidR="002C1127" w:rsidRPr="00430FCC">
        <w:rPr>
          <w:rFonts w:ascii="Times New Roman" w:hAnsi="Times New Roman" w:cs="Times New Roman"/>
          <w:sz w:val="24"/>
          <w:szCs w:val="24"/>
          <w:lang w:val="en-GB"/>
        </w:rPr>
        <w:t>[</w:t>
      </w:r>
      <w:r w:rsidR="0065276E" w:rsidRPr="00430FCC">
        <w:rPr>
          <w:rFonts w:ascii="Times New Roman" w:hAnsi="Times New Roman" w:cs="Times New Roman"/>
          <w:sz w:val="24"/>
          <w:szCs w:val="24"/>
          <w:lang w:val="en-GB"/>
        </w:rPr>
        <w:t>39</w:t>
      </w:r>
      <w:r w:rsidR="002C1127"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w:t>
      </w:r>
      <w:r w:rsidR="003553F1" w:rsidRPr="00430FCC">
        <w:rPr>
          <w:rFonts w:ascii="Times New Roman" w:hAnsi="Times New Roman" w:cs="Times New Roman"/>
          <w:sz w:val="24"/>
          <w:szCs w:val="24"/>
          <w:lang w:val="en-GB"/>
        </w:rPr>
        <w:t>involves the following</w:t>
      </w:r>
      <w:r w:rsidRPr="00430FCC">
        <w:rPr>
          <w:rFonts w:ascii="Times New Roman" w:hAnsi="Times New Roman" w:cs="Times New Roman"/>
          <w:sz w:val="24"/>
          <w:szCs w:val="24"/>
          <w:lang w:val="en-GB"/>
        </w:rPr>
        <w:t xml:space="preserve"> surface potential:</w:t>
      </w:r>
    </w:p>
    <w:p w:rsidR="004C6FAB" w:rsidRPr="00430FCC" w:rsidRDefault="004C6FAB" w:rsidP="004C6FAB">
      <w:pPr>
        <w:spacing w:line="360" w:lineRule="auto"/>
        <w:jc w:val="right"/>
      </w:pPr>
      <w:r w:rsidRPr="00430FCC">
        <w:rPr>
          <w:lang w:val="en-GB"/>
        </w:rPr>
        <w:t xml:space="preserve">                              </w:t>
      </w:r>
      <m:oMath>
        <m:r>
          <w:rPr>
            <w:rFonts w:ascii="Cambria Math" w:hAnsi="Cambria Math"/>
          </w:rPr>
          <m:t>Φ</m:t>
        </m:r>
        <m:d>
          <m:dPr>
            <m:ctrlPr>
              <w:rPr>
                <w:rFonts w:ascii="Cambria Math" w:hAnsi="Cambria Math"/>
              </w:rPr>
            </m:ctrlPr>
          </m:dPr>
          <m:e>
            <m:r>
              <w:rPr>
                <w:rFonts w:ascii="Cambria Math" w:hAnsi="Cambria Math"/>
              </w:rPr>
              <m:t>δ</m:t>
            </m:r>
          </m:e>
        </m:d>
        <m:r>
          <w:rPr>
            <w:rFonts w:ascii="Cambria Math" w:hAnsi="Cambria Math"/>
          </w:rPr>
          <m:t>=e</m:t>
        </m:r>
        <m:sSub>
          <m:sSubPr>
            <m:ctrlPr>
              <w:rPr>
                <w:rFonts w:ascii="Cambria Math" w:hAnsi="Cambria Math"/>
              </w:rPr>
            </m:ctrlPr>
          </m:sSubPr>
          <m:e>
            <m:r>
              <w:rPr>
                <w:rFonts w:ascii="Cambria Math" w:hAnsi="Cambria Math"/>
              </w:rPr>
              <m:t>σ</m:t>
            </m:r>
          </m:e>
          <m:sub>
            <m:r>
              <w:rPr>
                <w:rFonts w:ascii="Cambria Math" w:hAnsi="Cambria Math"/>
              </w:rPr>
              <m:t>max</m:t>
            </m:r>
          </m:sub>
        </m:sSub>
        <m:acc>
          <m:accPr>
            <m:chr m:val="¯"/>
            <m:ctrlPr>
              <w:rPr>
                <w:rFonts w:ascii="Cambria Math" w:hAnsi="Cambria Math"/>
              </w:rPr>
            </m:ctrlPr>
          </m:accPr>
          <m:e>
            <m:sSub>
              <m:sSubPr>
                <m:ctrlPr>
                  <w:rPr>
                    <w:rFonts w:ascii="Cambria Math" w:hAnsi="Cambria Math"/>
                  </w:rPr>
                </m:ctrlPr>
              </m:sSubPr>
              <m:e>
                <m:r>
                  <w:rPr>
                    <w:rFonts w:ascii="Cambria Math" w:hAnsi="Cambria Math"/>
                  </w:rPr>
                  <m:t>δ</m:t>
                </m:r>
              </m:e>
              <m:sub>
                <m:r>
                  <w:rPr>
                    <w:rFonts w:ascii="Cambria Math" w:hAnsi="Cambria Math"/>
                  </w:rPr>
                  <m:t>n</m:t>
                </m:r>
              </m:sub>
            </m:sSub>
          </m:e>
        </m:acc>
        <m:d>
          <m:dPr>
            <m:begChr m:val="["/>
            <m:endChr m:val="]"/>
            <m:ctrlPr>
              <w:rPr>
                <w:rFonts w:ascii="Cambria Math" w:hAnsi="Cambria Math"/>
              </w:rPr>
            </m:ctrlPr>
          </m:dPr>
          <m:e>
            <m:r>
              <w:rPr>
                <w:rFonts w:ascii="Cambria Math" w:hAnsi="Cambria Math"/>
              </w:rPr>
              <m:t>1-</m:t>
            </m:r>
            <m:d>
              <m:dPr>
                <m:ctrlPr>
                  <w:rPr>
                    <w:rFonts w:ascii="Cambria Math" w:hAnsi="Cambria Math"/>
                  </w:rPr>
                </m:ctrlPr>
              </m:dPr>
              <m:e>
                <m:r>
                  <w:rPr>
                    <w:rFonts w:ascii="Cambria Math" w:hAnsi="Cambria Math"/>
                  </w:rPr>
                  <m:t>1+</m:t>
                </m:r>
                <m:sSub>
                  <m:sSubPr>
                    <m:ctrlPr>
                      <w:rPr>
                        <w:rFonts w:ascii="Cambria Math" w:hAnsi="Cambria Math"/>
                      </w:rPr>
                    </m:ctrlPr>
                  </m:sSubPr>
                  <m:e>
                    <m:r>
                      <w:rPr>
                        <w:rFonts w:ascii="Cambria Math" w:hAnsi="Cambria Math"/>
                      </w:rPr>
                      <m:t>Δ</m:t>
                    </m:r>
                  </m:e>
                  <m:sub>
                    <m:r>
                      <w:rPr>
                        <w:rFonts w:ascii="Cambria Math" w:hAnsi="Cambria Math"/>
                      </w:rPr>
                      <m:t>n</m:t>
                    </m:r>
                  </m:sub>
                </m:sSub>
              </m:e>
            </m:d>
            <m:sSup>
              <m:sSupPr>
                <m:ctrlPr>
                  <w:rPr>
                    <w:rFonts w:ascii="Cambria Math" w:hAnsi="Cambria Math"/>
                  </w:rPr>
                </m:ctrlPr>
              </m:sSupPr>
              <m:e>
                <m:r>
                  <w:rPr>
                    <w:rFonts w:ascii="Cambria Math" w:hAnsi="Cambria Math"/>
                  </w:rPr>
                  <m:t>e</m:t>
                </m:r>
              </m:e>
              <m:sup>
                <m:r>
                  <w:rPr>
                    <w:rFonts w:ascii="Cambria Math" w:hAnsi="Cambria Math"/>
                  </w:rPr>
                  <m:t>-</m:t>
                </m:r>
                <m:sSub>
                  <m:sSubPr>
                    <m:ctrlPr>
                      <w:rPr>
                        <w:rFonts w:ascii="Cambria Math" w:hAnsi="Cambria Math"/>
                      </w:rPr>
                    </m:ctrlPr>
                  </m:sSubPr>
                  <m:e>
                    <m:r>
                      <w:rPr>
                        <w:rFonts w:ascii="Cambria Math" w:hAnsi="Cambria Math"/>
                      </w:rPr>
                      <m:t>Δ</m:t>
                    </m:r>
                  </m:e>
                  <m:sub>
                    <m:r>
                      <w:rPr>
                        <w:rFonts w:ascii="Cambria Math" w:hAnsi="Cambria Math"/>
                      </w:rPr>
                      <m:t>n</m:t>
                    </m:r>
                  </m:sub>
                </m:sSub>
              </m:sup>
            </m:sSup>
            <m:sSup>
              <m:sSupPr>
                <m:ctrlPr>
                  <w:rPr>
                    <w:rFonts w:ascii="Cambria Math" w:hAnsi="Cambria Math"/>
                  </w:rPr>
                </m:ctrlPr>
              </m:sSupPr>
              <m:e>
                <m:r>
                  <w:rPr>
                    <w:rFonts w:ascii="Cambria Math" w:hAnsi="Cambria Math"/>
                  </w:rPr>
                  <m:t>e</m:t>
                </m:r>
              </m:e>
              <m:sup>
                <m:r>
                  <w:rPr>
                    <w:rFonts w:ascii="Cambria Math" w:hAnsi="Cambria Math"/>
                  </w:rPr>
                  <m:t>-</m:t>
                </m:r>
                <m:sSubSup>
                  <m:sSubSupPr>
                    <m:ctrlPr>
                      <w:rPr>
                        <w:rFonts w:ascii="Cambria Math" w:hAnsi="Cambria Math"/>
                      </w:rPr>
                    </m:ctrlPr>
                  </m:sSubSupPr>
                  <m:e>
                    <m:r>
                      <w:rPr>
                        <w:rFonts w:ascii="Cambria Math" w:hAnsi="Cambria Math"/>
                      </w:rPr>
                      <m:t>Δ</m:t>
                    </m:r>
                  </m:e>
                  <m:sub>
                    <m:r>
                      <w:rPr>
                        <w:rFonts w:ascii="Cambria Math" w:hAnsi="Cambria Math"/>
                      </w:rPr>
                      <m:t>t</m:t>
                    </m:r>
                  </m:sub>
                  <m:sup>
                    <m:r>
                      <w:rPr>
                        <w:rFonts w:ascii="Cambria Math" w:hAnsi="Cambria Math"/>
                      </w:rPr>
                      <m:t>2</m:t>
                    </m:r>
                  </m:sup>
                </m:sSubSup>
              </m:sup>
            </m:sSup>
          </m:e>
        </m:d>
      </m:oMath>
      <w:r w:rsidRPr="00430FCC">
        <w:rPr>
          <w:rFonts w:ascii="Times New Roman" w:hAnsi="Times New Roman" w:cs="Times New Roman"/>
          <w:sz w:val="24"/>
          <w:szCs w:val="24"/>
          <w:lang w:val="en-GB"/>
        </w:rPr>
        <w:t xml:space="preserve">                       (Eq.10)</w:t>
      </w:r>
    </w:p>
    <w:p w:rsidR="004C6FAB" w:rsidRPr="00430FCC" w:rsidRDefault="004C6FAB" w:rsidP="004C6FAB">
      <w:pPr>
        <w:spacing w:line="360" w:lineRule="auto"/>
        <w:jc w:val="both"/>
        <w:rPr>
          <w:lang w:val="en-GB"/>
        </w:rPr>
      </w:pPr>
      <w:r w:rsidRPr="00430FCC">
        <w:rPr>
          <w:rFonts w:ascii="Times New Roman" w:hAnsi="Times New Roman" w:cs="Times New Roman"/>
          <w:sz w:val="24"/>
          <w:szCs w:val="24"/>
          <w:lang w:val="en-GB"/>
        </w:rPr>
        <w:t xml:space="preserve">where </w:t>
      </w:r>
      <w:r w:rsidRPr="00430FCC">
        <w:rPr>
          <w:rFonts w:ascii="Times New Roman" w:hAnsi="Times New Roman" w:cs="Times New Roman"/>
          <w:i/>
          <w:sz w:val="24"/>
          <w:szCs w:val="24"/>
          <w:lang w:val="en-GB"/>
        </w:rPr>
        <w:t>Φ(δ)</w:t>
      </w:r>
      <w:r w:rsidRPr="00430FCC">
        <w:rPr>
          <w:rFonts w:ascii="Times New Roman" w:hAnsi="Times New Roman" w:cs="Times New Roman"/>
          <w:sz w:val="24"/>
          <w:szCs w:val="24"/>
          <w:lang w:val="en-GB"/>
        </w:rPr>
        <w:t xml:space="preserve"> is </w:t>
      </w:r>
      <w:r w:rsidR="003553F1" w:rsidRPr="00430FCC">
        <w:rPr>
          <w:rFonts w:ascii="Times New Roman" w:hAnsi="Times New Roman" w:cs="Times New Roman"/>
          <w:sz w:val="24"/>
          <w:szCs w:val="24"/>
          <w:lang w:val="en-GB"/>
        </w:rPr>
        <w:t xml:space="preserve">the </w:t>
      </w:r>
      <w:r w:rsidRPr="00430FCC">
        <w:rPr>
          <w:rFonts w:ascii="Times New Roman" w:hAnsi="Times New Roman" w:cs="Times New Roman"/>
          <w:sz w:val="24"/>
          <w:szCs w:val="24"/>
          <w:lang w:val="en-GB"/>
        </w:rPr>
        <w:t xml:space="preserve">surface potential, </w:t>
      </w:r>
      <w:r w:rsidRPr="00430FCC">
        <w:rPr>
          <w:rFonts w:ascii="Times New Roman" w:hAnsi="Times New Roman" w:cs="Times New Roman"/>
          <w:i/>
          <w:sz w:val="24"/>
          <w:szCs w:val="24"/>
          <w:lang w:val="en-GB"/>
        </w:rPr>
        <w:t xml:space="preserve">e </w:t>
      </w:r>
      <w:r w:rsidRPr="00430FCC">
        <w:rPr>
          <w:rFonts w:ascii="Times New Roman" w:hAnsi="Times New Roman" w:cs="Times New Roman"/>
          <w:sz w:val="24"/>
          <w:szCs w:val="24"/>
          <w:lang w:val="en-GB"/>
        </w:rPr>
        <w:t xml:space="preserve">is </w:t>
      </w:r>
      <w:r w:rsidR="003553F1" w:rsidRPr="00430FCC">
        <w:rPr>
          <w:rFonts w:ascii="Times New Roman" w:hAnsi="Times New Roman" w:cs="Times New Roman"/>
          <w:sz w:val="24"/>
          <w:szCs w:val="24"/>
          <w:lang w:val="en-GB"/>
        </w:rPr>
        <w:t xml:space="preserve">the </w:t>
      </w:r>
      <w:r w:rsidRPr="00430FCC">
        <w:rPr>
          <w:rFonts w:ascii="Times New Roman" w:hAnsi="Times New Roman" w:cs="Times New Roman"/>
          <w:sz w:val="24"/>
          <w:szCs w:val="24"/>
          <w:lang w:val="en-GB"/>
        </w:rPr>
        <w:t xml:space="preserve">Euler number, </w:t>
      </w:r>
      <w:r w:rsidRPr="00430FCC">
        <w:rPr>
          <w:rFonts w:ascii="Times New Roman" w:hAnsi="Times New Roman" w:cs="Times New Roman"/>
          <w:i/>
          <w:sz w:val="24"/>
          <w:szCs w:val="24"/>
          <w:lang w:val="en-GB"/>
        </w:rPr>
        <w:t>σ</w:t>
      </w:r>
      <w:r w:rsidRPr="00430FCC">
        <w:rPr>
          <w:rFonts w:ascii="Times New Roman" w:hAnsi="Times New Roman" w:cs="Times New Roman"/>
          <w:i/>
          <w:sz w:val="24"/>
          <w:szCs w:val="24"/>
          <w:vertAlign w:val="subscript"/>
          <w:lang w:val="en-GB"/>
        </w:rPr>
        <w:t>max</w:t>
      </w:r>
      <w:r w:rsidRPr="00430FCC">
        <w:rPr>
          <w:rFonts w:ascii="Times New Roman" w:hAnsi="Times New Roman" w:cs="Times New Roman"/>
          <w:sz w:val="24"/>
          <w:szCs w:val="24"/>
          <w:lang w:val="en-GB"/>
        </w:rPr>
        <w:t xml:space="preserve"> is </w:t>
      </w:r>
      <w:r w:rsidR="003553F1" w:rsidRPr="00430FCC">
        <w:rPr>
          <w:rFonts w:ascii="Times New Roman" w:hAnsi="Times New Roman" w:cs="Times New Roman"/>
          <w:sz w:val="24"/>
          <w:szCs w:val="24"/>
          <w:lang w:val="en-GB"/>
        </w:rPr>
        <w:t xml:space="preserve">the </w:t>
      </w:r>
      <w:r w:rsidRPr="00430FCC">
        <w:rPr>
          <w:rFonts w:ascii="Times New Roman" w:hAnsi="Times New Roman" w:cs="Times New Roman"/>
          <w:sz w:val="24"/>
          <w:szCs w:val="24"/>
          <w:lang w:val="en-GB"/>
        </w:rPr>
        <w:t xml:space="preserve">maximum normal traction </w:t>
      </w:r>
      <w:r w:rsidR="003553F1" w:rsidRPr="00430FCC">
        <w:rPr>
          <w:rFonts w:ascii="Times New Roman" w:hAnsi="Times New Roman" w:cs="Times New Roman"/>
          <w:sz w:val="24"/>
          <w:szCs w:val="24"/>
          <w:lang w:val="en-GB"/>
        </w:rPr>
        <w:t xml:space="preserve">value </w:t>
      </w:r>
      <w:r w:rsidRPr="00430FCC">
        <w:rPr>
          <w:rFonts w:ascii="Times New Roman" w:hAnsi="Times New Roman" w:cs="Times New Roman"/>
          <w:sz w:val="24"/>
          <w:szCs w:val="24"/>
          <w:lang w:val="en-GB"/>
        </w:rPr>
        <w:t xml:space="preserve">at the interface, </w:t>
      </w:r>
      <m:oMath>
        <m:sSub>
          <m:sSubPr>
            <m:ctrlPr>
              <w:rPr>
                <w:rFonts w:ascii="Cambria Math" w:hAnsi="Cambria Math"/>
              </w:rPr>
            </m:ctrlPr>
          </m:sSubPr>
          <m:e>
            <m:acc>
              <m:accPr>
                <m:chr m:val="¯"/>
                <m:ctrlPr>
                  <w:rPr>
                    <w:rFonts w:ascii="Cambria Math" w:hAnsi="Cambria Math"/>
                  </w:rPr>
                </m:ctrlPr>
              </m:accPr>
              <m:e>
                <m:r>
                  <w:rPr>
                    <w:rFonts w:ascii="Cambria Math" w:hAnsi="Cambria Math"/>
                  </w:rPr>
                  <m:t>δ</m:t>
                </m:r>
              </m:e>
            </m:acc>
          </m:e>
          <m:sub>
            <m:r>
              <w:rPr>
                <w:rFonts w:ascii="Cambria Math" w:hAnsi="Cambria Math"/>
              </w:rPr>
              <m:t>n</m:t>
            </m:r>
          </m:sub>
        </m:sSub>
      </m:oMath>
      <w:r w:rsidRPr="00430FCC">
        <w:rPr>
          <w:rFonts w:ascii="Times New Roman" w:hAnsi="Times New Roman" w:cs="Times New Roman"/>
          <w:lang w:val="en-GB"/>
        </w:rPr>
        <w:t xml:space="preserve"> is the </w:t>
      </w:r>
      <w:r w:rsidRPr="00430FCC">
        <w:rPr>
          <w:rFonts w:ascii="Times New Roman" w:hAnsi="Times New Roman" w:cs="Times New Roman"/>
          <w:sz w:val="24"/>
          <w:szCs w:val="24"/>
          <w:lang w:val="en-GB"/>
        </w:rPr>
        <w:t>normal separation across the interface where the m</w:t>
      </w:r>
      <w:r w:rsidR="003553F1" w:rsidRPr="00430FCC">
        <w:rPr>
          <w:rFonts w:ascii="Times New Roman" w:hAnsi="Times New Roman" w:cs="Times New Roman"/>
          <w:sz w:val="24"/>
          <w:szCs w:val="24"/>
          <w:lang w:val="en-GB"/>
        </w:rPr>
        <w:t xml:space="preserve">aximum normal traction </w:t>
      </w:r>
      <w:r w:rsidR="008B7340" w:rsidRPr="00430FCC">
        <w:rPr>
          <w:rFonts w:ascii="Times New Roman" w:hAnsi="Times New Roman" w:cs="Times New Roman"/>
          <w:sz w:val="24"/>
          <w:szCs w:val="24"/>
          <w:lang w:val="en-GB"/>
        </w:rPr>
        <w:t xml:space="preserve">value </w:t>
      </w:r>
      <w:r w:rsidR="003553F1" w:rsidRPr="00430FCC">
        <w:rPr>
          <w:rFonts w:ascii="Times New Roman" w:hAnsi="Times New Roman" w:cs="Times New Roman"/>
          <w:sz w:val="24"/>
          <w:szCs w:val="24"/>
          <w:lang w:val="en-GB"/>
        </w:rPr>
        <w:t>is obtain</w:t>
      </w:r>
      <w:r w:rsidRPr="00430FCC">
        <w:rPr>
          <w:rFonts w:ascii="Times New Roman" w:hAnsi="Times New Roman" w:cs="Times New Roman"/>
          <w:sz w:val="24"/>
          <w:szCs w:val="24"/>
          <w:lang w:val="en-GB"/>
        </w:rPr>
        <w:t xml:space="preserve">ed with </w:t>
      </w:r>
      <m:oMath>
        <m:sSub>
          <m:sSubPr>
            <m:ctrlPr>
              <w:rPr>
                <w:rFonts w:ascii="Cambria Math" w:hAnsi="Cambria Math"/>
              </w:rPr>
            </m:ctrlPr>
          </m:sSubPr>
          <m:e>
            <m:acc>
              <m:accPr>
                <m:chr m:val="¯"/>
                <m:ctrlPr>
                  <w:rPr>
                    <w:rFonts w:ascii="Cambria Math" w:hAnsi="Cambria Math"/>
                  </w:rPr>
                </m:ctrlPr>
              </m:accPr>
              <m:e>
                <m:r>
                  <w:rPr>
                    <w:rFonts w:ascii="Cambria Math" w:hAnsi="Cambria Math"/>
                  </w:rPr>
                  <m:t>δ</m:t>
                </m:r>
              </m:e>
            </m:acc>
          </m:e>
          <m:sub>
            <m:r>
              <w:rPr>
                <w:rFonts w:ascii="Cambria Math" w:hAnsi="Cambria Math"/>
              </w:rPr>
              <m:t>t</m:t>
            </m:r>
          </m:sub>
        </m:sSub>
        <m:r>
          <w:rPr>
            <w:rFonts w:ascii="Cambria Math" w:hAnsi="Cambria Math"/>
          </w:rPr>
          <m:t>=0</m:t>
        </m:r>
      </m:oMath>
      <w:r w:rsidRPr="00430FCC">
        <w:rPr>
          <w:rFonts w:ascii="Times New Roman" w:hAnsi="Times New Roman" w:cs="Times New Roman"/>
          <w:sz w:val="24"/>
          <w:szCs w:val="24"/>
          <w:lang w:val="en-GB"/>
        </w:rPr>
        <w:t xml:space="preserve">, </w:t>
      </w:r>
      <m:oMath>
        <m:sSub>
          <m:sSubPr>
            <m:ctrlPr>
              <w:rPr>
                <w:rFonts w:ascii="Cambria Math" w:hAnsi="Cambria Math"/>
              </w:rPr>
            </m:ctrlPr>
          </m:sSubPr>
          <m:e>
            <m:acc>
              <m:accPr>
                <m:chr m:val="¯"/>
                <m:ctrlPr>
                  <w:rPr>
                    <w:rFonts w:ascii="Cambria Math" w:hAnsi="Cambria Math"/>
                  </w:rPr>
                </m:ctrlPr>
              </m:accPr>
              <m:e>
                <m:r>
                  <w:rPr>
                    <w:rFonts w:ascii="Cambria Math" w:hAnsi="Cambria Math"/>
                  </w:rPr>
                  <m:t>δ</m:t>
                </m:r>
              </m:e>
            </m:acc>
          </m:e>
          <m:sub>
            <m:r>
              <w:rPr>
                <w:rFonts w:ascii="Cambria Math" w:hAnsi="Cambria Math"/>
              </w:rPr>
              <m:t>t</m:t>
            </m:r>
          </m:sub>
        </m:sSub>
      </m:oMath>
      <w:r w:rsidRPr="00430FCC">
        <w:rPr>
          <w:rFonts w:ascii="Times New Roman" w:hAnsi="Times New Roman" w:cs="Times New Roman"/>
          <w:lang w:val="en-GB"/>
        </w:rPr>
        <w:t xml:space="preserve"> is </w:t>
      </w:r>
      <w:r w:rsidRPr="00430FCC">
        <w:rPr>
          <w:rFonts w:ascii="Times New Roman" w:hAnsi="Times New Roman" w:cs="Times New Roman"/>
          <w:sz w:val="24"/>
          <w:szCs w:val="24"/>
          <w:lang w:val="en-GB"/>
        </w:rPr>
        <w:t>shear separation where the maxim</w:t>
      </w:r>
      <w:r w:rsidR="00D7052A" w:rsidRPr="00430FCC">
        <w:rPr>
          <w:rFonts w:ascii="Times New Roman" w:hAnsi="Times New Roman" w:cs="Times New Roman"/>
          <w:sz w:val="24"/>
          <w:szCs w:val="24"/>
          <w:lang w:val="en-GB"/>
        </w:rPr>
        <w:t xml:space="preserve">um shear traction </w:t>
      </w:r>
      <w:r w:rsidR="008B7340" w:rsidRPr="00430FCC">
        <w:rPr>
          <w:rFonts w:ascii="Times New Roman" w:hAnsi="Times New Roman" w:cs="Times New Roman"/>
          <w:sz w:val="24"/>
          <w:szCs w:val="24"/>
          <w:lang w:val="en-GB"/>
        </w:rPr>
        <w:t xml:space="preserve">value </w:t>
      </w:r>
      <w:r w:rsidR="00D7052A" w:rsidRPr="00430FCC">
        <w:rPr>
          <w:rFonts w:ascii="Times New Roman" w:hAnsi="Times New Roman" w:cs="Times New Roman"/>
          <w:sz w:val="24"/>
          <w:szCs w:val="24"/>
          <w:lang w:val="en-GB"/>
        </w:rPr>
        <w:t xml:space="preserve">is </w:t>
      </w:r>
      <w:r w:rsidR="008B7340" w:rsidRPr="00430FCC">
        <w:rPr>
          <w:rFonts w:ascii="Times New Roman" w:hAnsi="Times New Roman" w:cs="Times New Roman"/>
          <w:sz w:val="24"/>
          <w:szCs w:val="24"/>
          <w:lang w:val="en-GB"/>
        </w:rPr>
        <w:t>reach</w:t>
      </w:r>
      <w:r w:rsidR="00D7052A" w:rsidRPr="00430FCC">
        <w:rPr>
          <w:rFonts w:ascii="Times New Roman" w:hAnsi="Times New Roman" w:cs="Times New Roman"/>
          <w:sz w:val="24"/>
          <w:szCs w:val="24"/>
          <w:lang w:val="en-GB"/>
        </w:rPr>
        <w:t>ed a</w:t>
      </w:r>
      <w:r w:rsidRPr="00430FCC">
        <w:rPr>
          <w:rFonts w:ascii="Times New Roman" w:hAnsi="Times New Roman" w:cs="Times New Roman"/>
          <w:sz w:val="24"/>
          <w:szCs w:val="24"/>
          <w:lang w:val="en-GB"/>
        </w:rPr>
        <w:t xml:space="preserve">t </w:t>
      </w:r>
      <m:oMath>
        <m:sSub>
          <m:sSubPr>
            <m:ctrlPr>
              <w:rPr>
                <w:rFonts w:ascii="Cambria Math" w:hAnsi="Cambria Math"/>
              </w:rPr>
            </m:ctrlPr>
          </m:sSubPr>
          <m:e>
            <m:r>
              <w:rPr>
                <w:rFonts w:ascii="Cambria Math" w:hAnsi="Cambria Math"/>
              </w:rPr>
              <m:t>δ</m:t>
            </m:r>
          </m:e>
          <m:sub>
            <m:r>
              <w:rPr>
                <w:rFonts w:ascii="Cambria Math" w:hAnsi="Cambria Math"/>
              </w:rPr>
              <m:t>t</m:t>
            </m:r>
          </m:sub>
        </m:sSub>
        <m:r>
          <w:rPr>
            <w:rFonts w:ascii="Cambria Math" w:hAnsi="Cambria Math"/>
          </w:rPr>
          <m:t>=</m:t>
        </m:r>
        <m:d>
          <m:dPr>
            <m:ctrlPr>
              <w:rPr>
                <w:rFonts w:ascii="Cambria Math" w:hAnsi="Cambria Math"/>
              </w:rPr>
            </m:ctrlPr>
          </m:dPr>
          <m:e>
            <m:f>
              <m:fPr>
                <m:type m:val="lin"/>
                <m:ctrlPr>
                  <w:rPr>
                    <w:rFonts w:ascii="Cambria Math" w:hAnsi="Cambria Math"/>
                  </w:rPr>
                </m:ctrlPr>
              </m:fPr>
              <m:num>
                <m:rad>
                  <m:radPr>
                    <m:degHide m:val="1"/>
                    <m:ctrlPr>
                      <w:rPr>
                        <w:rFonts w:ascii="Cambria Math" w:hAnsi="Cambria Math"/>
                      </w:rPr>
                    </m:ctrlPr>
                  </m:radPr>
                  <m:deg/>
                  <m:e>
                    <m:d>
                      <m:dPr>
                        <m:begChr m:val="["/>
                        <m:endChr m:val="]"/>
                        <m:ctrlPr>
                          <w:rPr>
                            <w:rFonts w:ascii="Cambria Math" w:hAnsi="Cambria Math"/>
                          </w:rPr>
                        </m:ctrlPr>
                      </m:dPr>
                      <m:e>
                        <m:r>
                          <w:rPr>
                            <w:rFonts w:ascii="Cambria Math" w:hAnsi="Cambria Math"/>
                          </w:rPr>
                          <m:t>2</m:t>
                        </m:r>
                      </m:e>
                    </m:d>
                  </m:e>
                </m:rad>
              </m:num>
              <m:den>
                <m:r>
                  <w:rPr>
                    <w:rFonts w:ascii="Cambria Math" w:hAnsi="Cambria Math"/>
                  </w:rPr>
                  <m:t>2</m:t>
                </m:r>
              </m:den>
            </m:f>
          </m:e>
        </m:d>
        <m:sSub>
          <m:sSubPr>
            <m:ctrlPr>
              <w:rPr>
                <w:rFonts w:ascii="Cambria Math" w:hAnsi="Cambria Math"/>
              </w:rPr>
            </m:ctrlPr>
          </m:sSubPr>
          <m:e>
            <m:acc>
              <m:accPr>
                <m:chr m:val="¯"/>
                <m:ctrlPr>
                  <w:rPr>
                    <w:rFonts w:ascii="Cambria Math" w:hAnsi="Cambria Math"/>
                  </w:rPr>
                </m:ctrlPr>
              </m:accPr>
              <m:e>
                <m:r>
                  <w:rPr>
                    <w:rFonts w:ascii="Cambria Math" w:hAnsi="Cambria Math"/>
                  </w:rPr>
                  <m:t>δ</m:t>
                </m:r>
              </m:e>
            </m:acc>
          </m:e>
          <m:sub>
            <m:r>
              <w:rPr>
                <w:rFonts w:ascii="Cambria Math" w:hAnsi="Cambria Math"/>
              </w:rPr>
              <m:t>t</m:t>
            </m:r>
          </m:sub>
        </m:sSub>
      </m:oMath>
      <w:r w:rsidRPr="00430FCC">
        <w:rPr>
          <w:rFonts w:ascii="Times New Roman" w:hAnsi="Times New Roman" w:cs="Times New Roman"/>
          <w:sz w:val="24"/>
          <w:szCs w:val="24"/>
          <w:lang w:val="en-GB"/>
        </w:rPr>
        <w:t xml:space="preserve">, </w:t>
      </w:r>
      <m:oMath>
        <m:sSub>
          <m:sSubPr>
            <m:ctrlPr>
              <w:rPr>
                <w:rFonts w:ascii="Cambria Math" w:hAnsi="Cambria Math"/>
              </w:rPr>
            </m:ctrlPr>
          </m:sSubPr>
          <m:e>
            <m:r>
              <w:rPr>
                <w:rFonts w:ascii="Cambria Math" w:hAnsi="Cambria Math"/>
              </w:rPr>
              <m:t>Δ</m:t>
            </m:r>
          </m:e>
          <m:sub>
            <m:r>
              <w:rPr>
                <w:rFonts w:ascii="Cambria Math" w:hAnsi="Cambria Math"/>
              </w:rPr>
              <m:t>n</m:t>
            </m:r>
          </m:sub>
        </m:sSub>
        <m:r>
          <w:rPr>
            <w:rFonts w:ascii="Cambria Math" w:hAnsi="Cambria Math"/>
          </w:rPr>
          <m:t>=</m:t>
        </m:r>
        <m:f>
          <m:fPr>
            <m:type m:val="lin"/>
            <m:ctrlPr>
              <w:rPr>
                <w:rFonts w:ascii="Cambria Math" w:hAnsi="Cambria Math"/>
              </w:rPr>
            </m:ctrlPr>
          </m:fPr>
          <m:num>
            <m:sSub>
              <m:sSubPr>
                <m:ctrlPr>
                  <w:rPr>
                    <w:rFonts w:ascii="Cambria Math" w:hAnsi="Cambria Math"/>
                  </w:rPr>
                </m:ctrlPr>
              </m:sSubPr>
              <m:e>
                <m:r>
                  <w:rPr>
                    <w:rFonts w:ascii="Cambria Math" w:hAnsi="Cambria Math"/>
                  </w:rPr>
                  <m:t>δ</m:t>
                </m:r>
              </m:e>
              <m:sub>
                <m:r>
                  <w:rPr>
                    <w:rFonts w:ascii="Cambria Math" w:hAnsi="Cambria Math"/>
                  </w:rPr>
                  <m:t>n</m:t>
                </m:r>
              </m:sub>
            </m:sSub>
          </m:num>
          <m:den>
            <m:acc>
              <m:accPr>
                <m:chr m:val="¯"/>
                <m:ctrlPr>
                  <w:rPr>
                    <w:rFonts w:ascii="Cambria Math" w:hAnsi="Cambria Math"/>
                  </w:rPr>
                </m:ctrlPr>
              </m:accPr>
              <m:e>
                <m:sSub>
                  <m:sSubPr>
                    <m:ctrlPr>
                      <w:rPr>
                        <w:rFonts w:ascii="Cambria Math" w:hAnsi="Cambria Math"/>
                      </w:rPr>
                    </m:ctrlPr>
                  </m:sSubPr>
                  <m:e>
                    <m:r>
                      <w:rPr>
                        <w:rFonts w:ascii="Cambria Math" w:hAnsi="Cambria Math"/>
                      </w:rPr>
                      <m:t>δ</m:t>
                    </m:r>
                  </m:e>
                  <m:sub>
                    <m:r>
                      <w:rPr>
                        <w:rFonts w:ascii="Cambria Math" w:hAnsi="Cambria Math"/>
                      </w:rPr>
                      <m:t>n</m:t>
                    </m:r>
                  </m:sub>
                </m:sSub>
              </m:e>
            </m:acc>
          </m:den>
        </m:f>
      </m:oMath>
      <w:r w:rsidR="007135DA" w:rsidRPr="00430FCC">
        <w:rPr>
          <w:rFonts w:ascii="Times New Roman" w:hAnsi="Times New Roman" w:cs="Times New Roman"/>
        </w:rPr>
        <w:t xml:space="preserve"> </w:t>
      </w:r>
      <w:r w:rsidRPr="00430FCC">
        <w:rPr>
          <w:rFonts w:ascii="Times New Roman" w:hAnsi="Times New Roman" w:cs="Times New Roman"/>
          <w:sz w:val="24"/>
          <w:szCs w:val="24"/>
          <w:lang w:val="en-GB"/>
        </w:rPr>
        <w:t xml:space="preserve">and </w:t>
      </w:r>
      <m:oMath>
        <m:sSub>
          <m:sSubPr>
            <m:ctrlPr>
              <w:rPr>
                <w:rFonts w:ascii="Cambria Math" w:hAnsi="Cambria Math"/>
              </w:rPr>
            </m:ctrlPr>
          </m:sSubPr>
          <m:e>
            <m:r>
              <w:rPr>
                <w:rFonts w:ascii="Cambria Math" w:hAnsi="Cambria Math"/>
              </w:rPr>
              <m:t>Δ</m:t>
            </m:r>
          </m:e>
          <m:sub>
            <m:r>
              <w:rPr>
                <w:rFonts w:ascii="Cambria Math" w:hAnsi="Cambria Math"/>
              </w:rPr>
              <m:t>t</m:t>
            </m:r>
          </m:sub>
        </m:sSub>
        <m:r>
          <w:rPr>
            <w:rFonts w:ascii="Cambria Math" w:hAnsi="Cambria Math"/>
          </w:rPr>
          <m:t>=</m:t>
        </m:r>
        <m:f>
          <m:fPr>
            <m:type m:val="lin"/>
            <m:ctrlPr>
              <w:rPr>
                <w:rFonts w:ascii="Cambria Math" w:hAnsi="Cambria Math"/>
              </w:rPr>
            </m:ctrlPr>
          </m:fPr>
          <m:num>
            <m:sSub>
              <m:sSubPr>
                <m:ctrlPr>
                  <w:rPr>
                    <w:rFonts w:ascii="Cambria Math" w:hAnsi="Cambria Math"/>
                  </w:rPr>
                </m:ctrlPr>
              </m:sSubPr>
              <m:e>
                <m:r>
                  <w:rPr>
                    <w:rFonts w:ascii="Cambria Math" w:hAnsi="Cambria Math"/>
                  </w:rPr>
                  <m:t>δ</m:t>
                </m:r>
              </m:e>
              <m:sub>
                <m:r>
                  <w:rPr>
                    <w:rFonts w:ascii="Cambria Math" w:hAnsi="Cambria Math"/>
                  </w:rPr>
                  <m:t>t</m:t>
                </m:r>
              </m:sub>
            </m:sSub>
          </m:num>
          <m:den>
            <m:acc>
              <m:accPr>
                <m:chr m:val="¯"/>
                <m:ctrlPr>
                  <w:rPr>
                    <w:rFonts w:ascii="Cambria Math" w:hAnsi="Cambria Math"/>
                  </w:rPr>
                </m:ctrlPr>
              </m:accPr>
              <m:e>
                <m:sSub>
                  <m:sSubPr>
                    <m:ctrlPr>
                      <w:rPr>
                        <w:rFonts w:ascii="Cambria Math" w:hAnsi="Cambria Math"/>
                      </w:rPr>
                    </m:ctrlPr>
                  </m:sSubPr>
                  <m:e>
                    <m:r>
                      <w:rPr>
                        <w:rFonts w:ascii="Cambria Math" w:hAnsi="Cambria Math"/>
                      </w:rPr>
                      <m:t>δ</m:t>
                    </m:r>
                  </m:e>
                  <m:sub>
                    <m:r>
                      <w:rPr>
                        <w:rFonts w:ascii="Cambria Math" w:hAnsi="Cambria Math"/>
                      </w:rPr>
                      <m:t>t</m:t>
                    </m:r>
                  </m:sub>
                </m:sSub>
              </m:e>
            </m:acc>
          </m:den>
        </m:f>
      </m:oMath>
      <w:r w:rsidRPr="00430FCC">
        <w:rPr>
          <w:rFonts w:ascii="Times New Roman" w:hAnsi="Times New Roman" w:cs="Times New Roman"/>
          <w:sz w:val="24"/>
          <w:szCs w:val="24"/>
          <w:lang w:val="en-GB"/>
        </w:rPr>
        <w:t>. The material constants σ</w:t>
      </w:r>
      <w:r w:rsidRPr="00430FCC">
        <w:rPr>
          <w:rFonts w:ascii="Times New Roman" w:hAnsi="Times New Roman" w:cs="Times New Roman"/>
          <w:sz w:val="24"/>
          <w:szCs w:val="24"/>
          <w:vertAlign w:val="subscript"/>
          <w:lang w:val="en-GB"/>
        </w:rPr>
        <w:t>max</w:t>
      </w:r>
      <w:r w:rsidRPr="00430FCC">
        <w:rPr>
          <w:rFonts w:ascii="Times New Roman" w:hAnsi="Times New Roman" w:cs="Times New Roman"/>
          <w:sz w:val="24"/>
          <w:szCs w:val="24"/>
          <w:lang w:val="en-GB"/>
        </w:rPr>
        <w:t xml:space="preserve">, </w:t>
      </w:r>
      <m:oMath>
        <m:sSub>
          <m:sSubPr>
            <m:ctrlPr>
              <w:rPr>
                <w:rFonts w:ascii="Cambria Math" w:hAnsi="Cambria Math"/>
              </w:rPr>
            </m:ctrlPr>
          </m:sSubPr>
          <m:e>
            <m:acc>
              <m:accPr>
                <m:chr m:val="¯"/>
                <m:ctrlPr>
                  <w:rPr>
                    <w:rFonts w:ascii="Cambria Math" w:hAnsi="Cambria Math"/>
                  </w:rPr>
                </m:ctrlPr>
              </m:accPr>
              <m:e>
                <m:r>
                  <w:rPr>
                    <w:rFonts w:ascii="Cambria Math" w:hAnsi="Cambria Math"/>
                  </w:rPr>
                  <m:t>δ</m:t>
                </m:r>
              </m:e>
            </m:acc>
          </m:e>
          <m:sub>
            <m:r>
              <w:rPr>
                <w:rFonts w:ascii="Cambria Math" w:hAnsi="Cambria Math"/>
              </w:rPr>
              <m:t>n</m:t>
            </m:r>
          </m:sub>
        </m:sSub>
      </m:oMath>
      <w:r w:rsidRPr="00430FCC">
        <w:rPr>
          <w:rFonts w:ascii="Times New Roman" w:hAnsi="Times New Roman" w:cs="Times New Roman"/>
          <w:sz w:val="24"/>
          <w:szCs w:val="24"/>
          <w:lang w:val="en-GB"/>
        </w:rPr>
        <w:t xml:space="preserve">and </w:t>
      </w:r>
      <m:oMath>
        <m:sSub>
          <m:sSubPr>
            <m:ctrlPr>
              <w:rPr>
                <w:rFonts w:ascii="Cambria Math" w:hAnsi="Cambria Math"/>
              </w:rPr>
            </m:ctrlPr>
          </m:sSubPr>
          <m:e>
            <m:acc>
              <m:accPr>
                <m:chr m:val="¯"/>
                <m:ctrlPr>
                  <w:rPr>
                    <w:rFonts w:ascii="Cambria Math" w:hAnsi="Cambria Math"/>
                  </w:rPr>
                </m:ctrlPr>
              </m:accPr>
              <m:e>
                <m:r>
                  <w:rPr>
                    <w:rFonts w:ascii="Cambria Math" w:hAnsi="Cambria Math"/>
                  </w:rPr>
                  <m:t>δ</m:t>
                </m:r>
              </m:e>
            </m:acc>
          </m:e>
          <m:sub>
            <m:r>
              <w:rPr>
                <w:rFonts w:ascii="Cambria Math" w:hAnsi="Cambria Math"/>
              </w:rPr>
              <m:t>t</m:t>
            </m:r>
          </m:sub>
        </m:sSub>
      </m:oMath>
      <w:r w:rsidRPr="00430FCC">
        <w:rPr>
          <w:rFonts w:ascii="Times New Roman" w:hAnsi="Times New Roman" w:cs="Times New Roman"/>
          <w:sz w:val="24"/>
          <w:szCs w:val="24"/>
          <w:lang w:val="en-GB"/>
        </w:rPr>
        <w:t>are inputs of the Exponential Law (</w:t>
      </w:r>
      <w:r w:rsidRPr="00430FCC">
        <w:rPr>
          <w:rFonts w:ascii="Times New Roman" w:hAnsi="Times New Roman" w:cs="Times New Roman"/>
          <w:i/>
          <w:sz w:val="24"/>
          <w:szCs w:val="24"/>
          <w:lang w:val="en-GB"/>
        </w:rPr>
        <w:t>Table 1</w:t>
      </w:r>
      <w:r w:rsidRPr="00430FCC">
        <w:rPr>
          <w:rFonts w:ascii="Times New Roman" w:hAnsi="Times New Roman" w:cs="Times New Roman"/>
          <w:sz w:val="24"/>
          <w:szCs w:val="24"/>
          <w:lang w:val="en-GB"/>
        </w:rPr>
        <w:t>).</w:t>
      </w:r>
    </w:p>
    <w:p w:rsidR="007D545F" w:rsidRPr="00430FCC" w:rsidRDefault="004C6FAB" w:rsidP="002B3D93">
      <w:pPr>
        <w:spacing w:after="0"/>
        <w:jc w:val="center"/>
        <w:rPr>
          <w:rFonts w:ascii="Times New Roman" w:hAnsi="Times New Roman" w:cs="Times New Roman"/>
          <w:i/>
          <w:color w:val="auto"/>
        </w:rPr>
      </w:pPr>
      <w:r w:rsidRPr="00430FCC">
        <w:rPr>
          <w:rFonts w:ascii="Times New Roman" w:hAnsi="Times New Roman" w:cs="Times New Roman"/>
          <w:i/>
          <w:color w:val="auto"/>
        </w:rPr>
        <w:t>Table 1. Material constants to define the exponential CZM model</w:t>
      </w:r>
    </w:p>
    <w:tbl>
      <w:tblPr>
        <w:tblStyle w:val="Tablaconcuadrcula"/>
        <w:tblW w:w="0" w:type="auto"/>
        <w:jc w:val="center"/>
        <w:tblLook w:val="04A0" w:firstRow="1" w:lastRow="0" w:firstColumn="1" w:lastColumn="0" w:noHBand="0" w:noVBand="1"/>
      </w:tblPr>
      <w:tblGrid>
        <w:gridCol w:w="1272"/>
        <w:gridCol w:w="1706"/>
        <w:gridCol w:w="5516"/>
      </w:tblGrid>
      <w:tr w:rsidR="007D545F" w:rsidRPr="00430FCC" w:rsidTr="007D545F">
        <w:trPr>
          <w:jc w:val="center"/>
        </w:trPr>
        <w:tc>
          <w:tcPr>
            <w:tcW w:w="0" w:type="auto"/>
            <w:vAlign w:val="center"/>
          </w:tcPr>
          <w:p w:rsidR="007D545F" w:rsidRPr="00430FCC" w:rsidRDefault="002E1ECD" w:rsidP="00061607">
            <w:pPr>
              <w:spacing w:after="0" w:line="240" w:lineRule="auto"/>
              <w:ind w:right="-11"/>
              <w:jc w:val="center"/>
              <w:rPr>
                <w:rFonts w:ascii="Times New Roman" w:hAnsi="Times New Roman" w:cs="Times New Roman"/>
                <w:b/>
                <w:lang w:val="en-GB"/>
              </w:rPr>
            </w:pPr>
            <w:r w:rsidRPr="00430FCC">
              <w:rPr>
                <w:rFonts w:ascii="Times New Roman" w:eastAsiaTheme="minorEastAsia" w:hAnsi="Times New Roman" w:cs="Times New Roman"/>
                <w:b/>
                <w:lang w:val="en-GB"/>
              </w:rPr>
              <w:t>VARIABLE</w:t>
            </w:r>
          </w:p>
        </w:tc>
        <w:tc>
          <w:tcPr>
            <w:tcW w:w="0" w:type="auto"/>
            <w:vAlign w:val="center"/>
          </w:tcPr>
          <w:p w:rsidR="00B81F12" w:rsidRPr="00430FCC" w:rsidRDefault="002E1ECD" w:rsidP="00061607">
            <w:pPr>
              <w:spacing w:after="0" w:line="240" w:lineRule="auto"/>
              <w:jc w:val="center"/>
              <w:rPr>
                <w:rFonts w:ascii="Times New Roman" w:hAnsi="Times New Roman" w:cs="Times New Roman"/>
                <w:b/>
                <w:bCs/>
                <w:sz w:val="28"/>
                <w:szCs w:val="28"/>
                <w:lang w:val="en-GB" w:eastAsia="en-US"/>
              </w:rPr>
            </w:pPr>
            <w:r w:rsidRPr="00430FCC">
              <w:rPr>
                <w:rFonts w:ascii="Times New Roman" w:eastAsiaTheme="minorEastAsia" w:hAnsi="Times New Roman" w:cs="Times New Roman"/>
                <w:b/>
                <w:bCs/>
                <w:lang w:val="es-ES"/>
              </w:rPr>
              <w:t>EQUIVALENCE</w:t>
            </w:r>
          </w:p>
        </w:tc>
        <w:tc>
          <w:tcPr>
            <w:tcW w:w="5950" w:type="dxa"/>
            <w:vAlign w:val="center"/>
          </w:tcPr>
          <w:p w:rsidR="007D545F" w:rsidRPr="00430FCC" w:rsidRDefault="007D545F" w:rsidP="00061607">
            <w:pPr>
              <w:spacing w:after="0" w:line="240" w:lineRule="auto"/>
              <w:jc w:val="center"/>
              <w:rPr>
                <w:rFonts w:ascii="Times New Roman" w:hAnsi="Times New Roman" w:cs="Times New Roman"/>
                <w:b/>
                <w:bCs/>
                <w:lang w:val="en-GB"/>
              </w:rPr>
            </w:pPr>
            <w:r w:rsidRPr="00430FCC">
              <w:rPr>
                <w:rFonts w:ascii="Times New Roman" w:eastAsiaTheme="minorEastAsia" w:hAnsi="Times New Roman" w:cs="Times New Roman"/>
                <w:b/>
                <w:bCs/>
                <w:lang w:val="es-ES"/>
              </w:rPr>
              <w:t>DESCRIPTION</w:t>
            </w:r>
          </w:p>
        </w:tc>
      </w:tr>
      <w:tr w:rsidR="007D545F" w:rsidRPr="00430FCC" w:rsidTr="007D545F">
        <w:trPr>
          <w:jc w:val="center"/>
        </w:trPr>
        <w:tc>
          <w:tcPr>
            <w:tcW w:w="0" w:type="auto"/>
            <w:vAlign w:val="center"/>
          </w:tcPr>
          <w:p w:rsidR="007D545F" w:rsidRPr="00430FCC" w:rsidRDefault="007D545F" w:rsidP="001D7B53">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C1</w:t>
            </w:r>
          </w:p>
        </w:tc>
        <w:tc>
          <w:tcPr>
            <w:tcW w:w="0" w:type="auto"/>
            <w:vAlign w:val="center"/>
          </w:tcPr>
          <w:p w:rsidR="007D545F" w:rsidRPr="00430FCC" w:rsidRDefault="007D545F" w:rsidP="001D7B53">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rPr>
              <w:t>σ</w:t>
            </w:r>
            <w:r w:rsidRPr="00430FCC">
              <w:rPr>
                <w:rFonts w:ascii="Times New Roman" w:eastAsiaTheme="minorEastAsia" w:hAnsi="Times New Roman" w:cs="Times New Roman"/>
                <w:vertAlign w:val="subscript"/>
              </w:rPr>
              <w:t>max</w:t>
            </w:r>
          </w:p>
        </w:tc>
        <w:tc>
          <w:tcPr>
            <w:tcW w:w="5950" w:type="dxa"/>
            <w:vAlign w:val="center"/>
          </w:tcPr>
          <w:p w:rsidR="007D545F" w:rsidRPr="00430FCC" w:rsidRDefault="00A448F3" w:rsidP="001D7B53">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rPr>
              <w:t xml:space="preserve"> Maximum normal interface traction</w:t>
            </w:r>
          </w:p>
        </w:tc>
      </w:tr>
      <w:tr w:rsidR="007D545F" w:rsidRPr="00430FCC" w:rsidTr="007D545F">
        <w:trPr>
          <w:jc w:val="center"/>
        </w:trPr>
        <w:tc>
          <w:tcPr>
            <w:tcW w:w="0" w:type="auto"/>
            <w:vAlign w:val="center"/>
          </w:tcPr>
          <w:p w:rsidR="007D545F" w:rsidRPr="00430FCC" w:rsidRDefault="007D545F" w:rsidP="001D7B53">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C2</w:t>
            </w:r>
          </w:p>
        </w:tc>
        <w:tc>
          <w:tcPr>
            <w:tcW w:w="0" w:type="auto"/>
            <w:vAlign w:val="center"/>
          </w:tcPr>
          <w:p w:rsidR="007D545F" w:rsidRPr="00430FCC" w:rsidRDefault="008A47D4" w:rsidP="001D7B53">
            <w:pPr>
              <w:spacing w:after="0" w:line="240" w:lineRule="auto"/>
              <w:jc w:val="center"/>
              <w:rPr>
                <w:rFonts w:ascii="Times New Roman" w:hAnsi="Times New Roman" w:cs="Times New Roman"/>
                <w:lang w:val="en-GB"/>
              </w:rPr>
            </w:pPr>
            <m:oMathPara>
              <m:oMath>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δ</m:t>
                        </m:r>
                      </m:e>
                    </m:acc>
                  </m:e>
                  <m:sub>
                    <m:r>
                      <m:rPr>
                        <m:sty m:val="p"/>
                      </m:rPr>
                      <w:rPr>
                        <w:rFonts w:ascii="Cambria Math" w:hAnsi="Cambria Math"/>
                      </w:rPr>
                      <m:t>n</m:t>
                    </m:r>
                  </m:sub>
                </m:sSub>
              </m:oMath>
            </m:oMathPara>
          </w:p>
        </w:tc>
        <w:tc>
          <w:tcPr>
            <w:tcW w:w="5950" w:type="dxa"/>
            <w:vAlign w:val="center"/>
          </w:tcPr>
          <w:p w:rsidR="007D545F" w:rsidRPr="00430FCC" w:rsidRDefault="00A448F3" w:rsidP="001D7B53">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rPr>
              <w:t xml:space="preserve"> Normal separation through the interface with normal traction being the maximum</w:t>
            </w:r>
          </w:p>
        </w:tc>
      </w:tr>
      <w:tr w:rsidR="007D545F" w:rsidRPr="00430FCC" w:rsidTr="007D545F">
        <w:trPr>
          <w:jc w:val="center"/>
        </w:trPr>
        <w:tc>
          <w:tcPr>
            <w:tcW w:w="0" w:type="auto"/>
            <w:vAlign w:val="center"/>
          </w:tcPr>
          <w:p w:rsidR="007D545F" w:rsidRPr="00430FCC" w:rsidRDefault="007D545F" w:rsidP="001D7B53">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C3</w:t>
            </w:r>
          </w:p>
        </w:tc>
        <w:tc>
          <w:tcPr>
            <w:tcW w:w="0" w:type="auto"/>
            <w:vAlign w:val="center"/>
          </w:tcPr>
          <w:p w:rsidR="007D545F" w:rsidRPr="00430FCC" w:rsidRDefault="008A47D4" w:rsidP="001D7B53">
            <w:pPr>
              <w:spacing w:after="0" w:line="240" w:lineRule="auto"/>
              <w:jc w:val="center"/>
              <w:rPr>
                <w:rFonts w:ascii="Times New Roman" w:hAnsi="Times New Roman" w:cs="Times New Roman"/>
                <w:lang w:val="en-GB"/>
              </w:rPr>
            </w:pPr>
            <m:oMathPara>
              <m:oMath>
                <m:sSub>
                  <m:sSubPr>
                    <m:ctrlPr>
                      <w:rPr>
                        <w:rFonts w:ascii="Cambria Math" w:hAnsi="Cambria Math"/>
                      </w:rPr>
                    </m:ctrlPr>
                  </m:sSubPr>
                  <m:e>
                    <m:acc>
                      <m:accPr>
                        <m:chr m:val="¯"/>
                        <m:ctrlPr>
                          <w:rPr>
                            <w:rFonts w:ascii="Cambria Math" w:hAnsi="Cambria Math"/>
                          </w:rPr>
                        </m:ctrlPr>
                      </m:accPr>
                      <m:e>
                        <m:r>
                          <m:rPr>
                            <m:sty m:val="p"/>
                          </m:rPr>
                          <w:rPr>
                            <w:rFonts w:ascii="Cambria Math" w:hAnsi="Cambria Math"/>
                          </w:rPr>
                          <m:t>δ</m:t>
                        </m:r>
                      </m:e>
                    </m:acc>
                  </m:e>
                  <m:sub>
                    <m:r>
                      <m:rPr>
                        <m:sty m:val="p"/>
                      </m:rPr>
                      <w:rPr>
                        <w:rFonts w:ascii="Cambria Math" w:hAnsi="Cambria Math"/>
                      </w:rPr>
                      <m:t>t</m:t>
                    </m:r>
                  </m:sub>
                </m:sSub>
              </m:oMath>
            </m:oMathPara>
          </w:p>
        </w:tc>
        <w:tc>
          <w:tcPr>
            <w:tcW w:w="5950" w:type="dxa"/>
            <w:vAlign w:val="center"/>
          </w:tcPr>
          <w:p w:rsidR="007D545F" w:rsidRPr="00430FCC" w:rsidRDefault="00A448F3" w:rsidP="001D7B53">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rPr>
              <w:t xml:space="preserve"> Shear separation through the interface with shear traction being the maximum</w:t>
            </w:r>
          </w:p>
        </w:tc>
      </w:tr>
    </w:tbl>
    <w:p w:rsidR="007D545F" w:rsidRPr="00430FCC" w:rsidRDefault="007D545F" w:rsidP="004C6FAB">
      <w:pPr>
        <w:spacing w:after="0"/>
        <w:jc w:val="center"/>
        <w:rPr>
          <w:rFonts w:ascii="Times New Roman" w:hAnsi="Times New Roman" w:cs="Times New Roman"/>
          <w:i/>
          <w:color w:val="auto"/>
        </w:rPr>
      </w:pPr>
    </w:p>
    <w:p w:rsidR="004C6FAB" w:rsidRPr="00430FCC" w:rsidRDefault="008B7340" w:rsidP="004C6FAB">
      <w:pPr>
        <w:spacing w:line="360" w:lineRule="auto"/>
        <w:jc w:val="both"/>
      </w:pPr>
      <w:r w:rsidRPr="00430FCC">
        <w:rPr>
          <w:rFonts w:ascii="Times New Roman" w:hAnsi="Times New Roman" w:cs="Times New Roman"/>
          <w:sz w:val="24"/>
          <w:szCs w:val="24"/>
          <w:lang w:val="en-GB"/>
        </w:rPr>
        <w:t>The traction can be</w:t>
      </w:r>
      <w:r w:rsidR="004C6FAB" w:rsidRPr="00430FCC">
        <w:rPr>
          <w:rFonts w:ascii="Times New Roman" w:hAnsi="Times New Roman" w:cs="Times New Roman"/>
          <w:sz w:val="24"/>
          <w:szCs w:val="24"/>
          <w:lang w:val="en-GB"/>
        </w:rPr>
        <w:t xml:space="preserve"> defined as:</w:t>
      </w:r>
      <w:r w:rsidR="007D545F" w:rsidRPr="00430FCC">
        <w:rPr>
          <w:rFonts w:ascii="Times New Roman" w:hAnsi="Times New Roman" w:cs="Times New Roman"/>
          <w:sz w:val="24"/>
          <w:szCs w:val="24"/>
          <w:lang w:val="en-GB"/>
        </w:rPr>
        <w:t xml:space="preserve"> </w:t>
      </w:r>
    </w:p>
    <w:p w:rsidR="004C6FAB" w:rsidRPr="00430FCC" w:rsidRDefault="004C6FAB" w:rsidP="004C6FAB">
      <w:pPr>
        <w:spacing w:line="360" w:lineRule="auto"/>
        <w:ind w:left="3116"/>
        <w:jc w:val="right"/>
      </w:pPr>
      <m:oMath>
        <m:r>
          <w:rPr>
            <w:rFonts w:ascii="Cambria Math" w:hAnsi="Cambria Math"/>
          </w:rPr>
          <m:t>T=</m:t>
        </m:r>
        <m:f>
          <m:fPr>
            <m:ctrlPr>
              <w:rPr>
                <w:rFonts w:ascii="Cambria Math" w:hAnsi="Cambria Math"/>
              </w:rPr>
            </m:ctrlPr>
          </m:fPr>
          <m:num>
            <m:r>
              <w:rPr>
                <w:rFonts w:ascii="Cambria Math" w:hAnsi="Cambria Math"/>
              </w:rPr>
              <m:t>∂Φ</m:t>
            </m:r>
            <m:d>
              <m:dPr>
                <m:ctrlPr>
                  <w:rPr>
                    <w:rFonts w:ascii="Cambria Math" w:hAnsi="Cambria Math"/>
                  </w:rPr>
                </m:ctrlPr>
              </m:dPr>
              <m:e>
                <m:r>
                  <w:rPr>
                    <w:rFonts w:ascii="Cambria Math" w:hAnsi="Cambria Math"/>
                  </w:rPr>
                  <m:t>δ</m:t>
                </m:r>
              </m:e>
            </m:d>
          </m:num>
          <m:den>
            <m:r>
              <w:rPr>
                <w:rFonts w:ascii="Cambria Math" w:hAnsi="Cambria Math"/>
              </w:rPr>
              <m:t>∂δ</m:t>
            </m:r>
          </m:den>
        </m:f>
      </m:oMath>
      <w:r w:rsidRPr="00430FCC">
        <w:rPr>
          <w:rFonts w:ascii="Times New Roman" w:hAnsi="Times New Roman" w:cs="Times New Roman"/>
          <w:sz w:val="24"/>
          <w:szCs w:val="24"/>
          <w:lang w:val="en-GB"/>
        </w:rPr>
        <w:t xml:space="preserve">                                                   (Eq.11)</w:t>
      </w:r>
    </w:p>
    <w:p w:rsidR="004C6FAB" w:rsidRPr="00430FCC" w:rsidRDefault="008B7340" w:rsidP="004C6FAB">
      <w:pPr>
        <w:spacing w:line="360" w:lineRule="auto"/>
        <w:jc w:val="both"/>
      </w:pPr>
      <w:r w:rsidRPr="00430FCC">
        <w:rPr>
          <w:rFonts w:ascii="Times New Roman" w:hAnsi="Times New Roman" w:cs="Times New Roman"/>
          <w:sz w:val="24"/>
          <w:szCs w:val="24"/>
          <w:lang w:val="en-GB"/>
        </w:rPr>
        <w:t>where it is calculated</w:t>
      </w:r>
      <w:r w:rsidR="004C6FAB" w:rsidRPr="00430FCC">
        <w:rPr>
          <w:rFonts w:ascii="Times New Roman" w:hAnsi="Times New Roman" w:cs="Times New Roman"/>
          <w:sz w:val="24"/>
          <w:szCs w:val="24"/>
          <w:lang w:val="en-GB"/>
        </w:rPr>
        <w:t xml:space="preserve"> that:</w:t>
      </w:r>
    </w:p>
    <w:p w:rsidR="004C6FAB" w:rsidRPr="00430FCC" w:rsidRDefault="004C6FAB" w:rsidP="004C6FAB">
      <w:pPr>
        <w:spacing w:line="360" w:lineRule="auto"/>
        <w:jc w:val="right"/>
      </w:pPr>
      <w:r w:rsidRPr="00430FCC">
        <w:rPr>
          <w:rFonts w:ascii="Times New Roman" w:hAnsi="Times New Roman" w:cs="Times New Roman"/>
          <w:sz w:val="24"/>
          <w:szCs w:val="24"/>
          <w:lang w:val="en-GB"/>
        </w:rPr>
        <w:t xml:space="preserve">  </w:t>
      </w:r>
      <m:oMath>
        <m:sSub>
          <m:sSubPr>
            <m:ctrlPr>
              <w:rPr>
                <w:rFonts w:ascii="Cambria Math" w:hAnsi="Cambria Math"/>
              </w:rPr>
            </m:ctrlPr>
          </m:sSubPr>
          <m:e>
            <m:r>
              <w:rPr>
                <w:rFonts w:ascii="Cambria Math" w:hAnsi="Cambria Math"/>
              </w:rPr>
              <m:t>T</m:t>
            </m:r>
          </m:e>
          <m:sub>
            <m:r>
              <w:rPr>
                <w:rFonts w:ascii="Cambria Math" w:hAnsi="Cambria Math"/>
              </w:rPr>
              <m:t>n</m:t>
            </m:r>
          </m:sub>
        </m:sSub>
        <m:r>
          <w:rPr>
            <w:rFonts w:ascii="Cambria Math" w:hAnsi="Cambria Math"/>
          </w:rPr>
          <m:t>=e</m:t>
        </m:r>
        <m:sSub>
          <m:sSubPr>
            <m:ctrlPr>
              <w:rPr>
                <w:rFonts w:ascii="Cambria Math" w:hAnsi="Cambria Math"/>
              </w:rPr>
            </m:ctrlPr>
          </m:sSubPr>
          <m:e>
            <m:r>
              <w:rPr>
                <w:rFonts w:ascii="Cambria Math" w:hAnsi="Cambria Math"/>
              </w:rPr>
              <m:t>σ</m:t>
            </m:r>
          </m:e>
          <m:sub>
            <m:r>
              <w:rPr>
                <w:rFonts w:ascii="Cambria Math" w:hAnsi="Cambria Math"/>
              </w:rPr>
              <m:t>max</m:t>
            </m:r>
          </m:sub>
        </m:sSub>
        <m:sSub>
          <m:sSubPr>
            <m:ctrlPr>
              <w:rPr>
                <w:rFonts w:ascii="Cambria Math" w:hAnsi="Cambria Math"/>
              </w:rPr>
            </m:ctrlPr>
          </m:sSubPr>
          <m:e>
            <m:r>
              <w:rPr>
                <w:rFonts w:ascii="Cambria Math" w:hAnsi="Cambria Math"/>
              </w:rPr>
              <m:t>Δ</m:t>
            </m:r>
          </m:e>
          <m:sub>
            <m:r>
              <w:rPr>
                <w:rFonts w:ascii="Cambria Math" w:hAnsi="Cambria Math"/>
              </w:rPr>
              <m:t>n</m:t>
            </m:r>
          </m:sub>
        </m:sSub>
        <m:sSup>
          <m:sSupPr>
            <m:ctrlPr>
              <w:rPr>
                <w:rFonts w:ascii="Cambria Math" w:hAnsi="Cambria Math"/>
              </w:rPr>
            </m:ctrlPr>
          </m:sSupPr>
          <m:e>
            <m:r>
              <w:rPr>
                <w:rFonts w:ascii="Cambria Math" w:hAnsi="Cambria Math"/>
              </w:rPr>
              <m:t>e</m:t>
            </m:r>
          </m:e>
          <m:sup>
            <m:r>
              <w:rPr>
                <w:rFonts w:ascii="Cambria Math" w:hAnsi="Cambria Math"/>
              </w:rPr>
              <m:t>-</m:t>
            </m:r>
            <m:sSub>
              <m:sSubPr>
                <m:ctrlPr>
                  <w:rPr>
                    <w:rFonts w:ascii="Cambria Math" w:hAnsi="Cambria Math"/>
                  </w:rPr>
                </m:ctrlPr>
              </m:sSubPr>
              <m:e>
                <m:r>
                  <w:rPr>
                    <w:rFonts w:ascii="Cambria Math" w:hAnsi="Cambria Math"/>
                  </w:rPr>
                  <m:t>Δ</m:t>
                </m:r>
              </m:e>
              <m:sub>
                <m:r>
                  <w:rPr>
                    <w:rFonts w:ascii="Cambria Math" w:hAnsi="Cambria Math"/>
                  </w:rPr>
                  <m:t>n</m:t>
                </m:r>
              </m:sub>
            </m:sSub>
          </m:sup>
        </m:sSup>
        <m:sSup>
          <m:sSupPr>
            <m:ctrlPr>
              <w:rPr>
                <w:rFonts w:ascii="Cambria Math" w:hAnsi="Cambria Math"/>
              </w:rPr>
            </m:ctrlPr>
          </m:sSupPr>
          <m:e>
            <m:r>
              <w:rPr>
                <w:rFonts w:ascii="Cambria Math" w:hAnsi="Cambria Math"/>
              </w:rPr>
              <m:t>e</m:t>
            </m:r>
          </m:e>
          <m:sup>
            <m:r>
              <w:rPr>
                <w:rFonts w:ascii="Cambria Math" w:hAnsi="Cambria Math"/>
              </w:rPr>
              <m:t>-</m:t>
            </m:r>
            <m:sSubSup>
              <m:sSubSupPr>
                <m:ctrlPr>
                  <w:rPr>
                    <w:rFonts w:ascii="Cambria Math" w:hAnsi="Cambria Math"/>
                  </w:rPr>
                </m:ctrlPr>
              </m:sSubSupPr>
              <m:e>
                <m:r>
                  <w:rPr>
                    <w:rFonts w:ascii="Cambria Math" w:hAnsi="Cambria Math"/>
                  </w:rPr>
                  <m:t>Δ</m:t>
                </m:r>
              </m:e>
              <m:sub>
                <m:r>
                  <w:rPr>
                    <w:rFonts w:ascii="Cambria Math" w:hAnsi="Cambria Math"/>
                  </w:rPr>
                  <m:t>t</m:t>
                </m:r>
              </m:sub>
              <m:sup>
                <m:r>
                  <w:rPr>
                    <w:rFonts w:ascii="Cambria Math" w:hAnsi="Cambria Math"/>
                  </w:rPr>
                  <m:t>2</m:t>
                </m:r>
              </m:sup>
            </m:sSubSup>
          </m:sup>
        </m:sSup>
      </m:oMath>
      <w:r w:rsidRPr="00430FCC">
        <w:rPr>
          <w:rFonts w:ascii="Times New Roman" w:hAnsi="Times New Roman" w:cs="Times New Roman"/>
          <w:sz w:val="24"/>
          <w:szCs w:val="24"/>
          <w:lang w:val="en-GB"/>
        </w:rPr>
        <w:t xml:space="preserve">                                       (Eq.12)</w:t>
      </w:r>
    </w:p>
    <w:p w:rsidR="004C6FAB" w:rsidRPr="00430FCC" w:rsidRDefault="004C6FAB" w:rsidP="004C6FAB">
      <w:pPr>
        <w:spacing w:line="360" w:lineRule="auto"/>
        <w:jc w:val="both"/>
      </w:pPr>
      <w:r w:rsidRPr="00430FCC">
        <w:rPr>
          <w:rFonts w:ascii="Times New Roman" w:hAnsi="Times New Roman" w:cs="Times New Roman"/>
          <w:sz w:val="24"/>
          <w:szCs w:val="24"/>
          <w:lang w:val="en-GB"/>
        </w:rPr>
        <w:t>for normal traction at the interface, and:</w:t>
      </w:r>
    </w:p>
    <w:p w:rsidR="004C6FAB" w:rsidRPr="00430FCC" w:rsidRDefault="004C6FAB" w:rsidP="004C6FAB">
      <w:pPr>
        <w:spacing w:line="360" w:lineRule="auto"/>
        <w:jc w:val="right"/>
      </w:pPr>
      <w:r w:rsidRPr="00430FCC">
        <w:rPr>
          <w:rFonts w:ascii="Times New Roman" w:hAnsi="Times New Roman" w:cs="Times New Roman"/>
          <w:sz w:val="24"/>
          <w:szCs w:val="24"/>
          <w:lang w:val="en-GB"/>
        </w:rPr>
        <w:t xml:space="preserve">                           </w:t>
      </w:r>
      <m:oMath>
        <m:sSub>
          <m:sSubPr>
            <m:ctrlPr>
              <w:rPr>
                <w:rFonts w:ascii="Cambria Math" w:hAnsi="Cambria Math"/>
              </w:rPr>
            </m:ctrlPr>
          </m:sSubPr>
          <m:e>
            <m:r>
              <w:rPr>
                <w:rFonts w:ascii="Cambria Math" w:hAnsi="Cambria Math"/>
              </w:rPr>
              <m:t>T</m:t>
            </m:r>
          </m:e>
          <m:sub>
            <m:r>
              <w:rPr>
                <w:rFonts w:ascii="Cambria Math" w:hAnsi="Cambria Math"/>
              </w:rPr>
              <m:t>t</m:t>
            </m:r>
          </m:sub>
        </m:sSub>
        <m:r>
          <w:rPr>
            <w:rFonts w:ascii="Cambria Math" w:hAnsi="Cambria Math"/>
          </w:rPr>
          <m:t>=2e</m:t>
        </m:r>
        <m:sSub>
          <m:sSubPr>
            <m:ctrlPr>
              <w:rPr>
                <w:rFonts w:ascii="Cambria Math" w:hAnsi="Cambria Math"/>
              </w:rPr>
            </m:ctrlPr>
          </m:sSubPr>
          <m:e>
            <m:r>
              <w:rPr>
                <w:rFonts w:ascii="Cambria Math" w:hAnsi="Cambria Math"/>
              </w:rPr>
              <m:t>σ</m:t>
            </m:r>
          </m:e>
          <m:sub>
            <m:r>
              <w:rPr>
                <w:rFonts w:ascii="Cambria Math" w:hAnsi="Cambria Math"/>
              </w:rPr>
              <m:t>max</m:t>
            </m:r>
          </m:sub>
        </m:sSub>
        <m:f>
          <m:fPr>
            <m:ctrlPr>
              <w:rPr>
                <w:rFonts w:ascii="Cambria Math" w:hAnsi="Cambria Math"/>
              </w:rPr>
            </m:ctrlPr>
          </m:fPr>
          <m:num>
            <m:acc>
              <m:accPr>
                <m:chr m:val="¯"/>
                <m:ctrlPr>
                  <w:rPr>
                    <w:rFonts w:ascii="Cambria Math" w:hAnsi="Cambria Math"/>
                  </w:rPr>
                </m:ctrlPr>
              </m:accPr>
              <m:e>
                <m:sSub>
                  <m:sSubPr>
                    <m:ctrlPr>
                      <w:rPr>
                        <w:rFonts w:ascii="Cambria Math" w:hAnsi="Cambria Math"/>
                      </w:rPr>
                    </m:ctrlPr>
                  </m:sSubPr>
                  <m:e>
                    <m:r>
                      <w:rPr>
                        <w:rFonts w:ascii="Cambria Math" w:hAnsi="Cambria Math"/>
                      </w:rPr>
                      <m:t>δ</m:t>
                    </m:r>
                  </m:e>
                  <m:sub>
                    <m:r>
                      <w:rPr>
                        <w:rFonts w:ascii="Cambria Math" w:hAnsi="Cambria Math"/>
                      </w:rPr>
                      <m:t>n</m:t>
                    </m:r>
                  </m:sub>
                </m:sSub>
              </m:e>
            </m:acc>
          </m:num>
          <m:den>
            <m:acc>
              <m:accPr>
                <m:chr m:val="¯"/>
                <m:ctrlPr>
                  <w:rPr>
                    <w:rFonts w:ascii="Cambria Math" w:hAnsi="Cambria Math"/>
                  </w:rPr>
                </m:ctrlPr>
              </m:accPr>
              <m:e>
                <m:sSub>
                  <m:sSubPr>
                    <m:ctrlPr>
                      <w:rPr>
                        <w:rFonts w:ascii="Cambria Math" w:hAnsi="Cambria Math"/>
                      </w:rPr>
                    </m:ctrlPr>
                  </m:sSubPr>
                  <m:e>
                    <m:r>
                      <w:rPr>
                        <w:rFonts w:ascii="Cambria Math" w:hAnsi="Cambria Math"/>
                      </w:rPr>
                      <m:t>δ</m:t>
                    </m:r>
                  </m:e>
                  <m:sub>
                    <m:r>
                      <w:rPr>
                        <w:rFonts w:ascii="Cambria Math" w:hAnsi="Cambria Math"/>
                      </w:rPr>
                      <m:t>t</m:t>
                    </m:r>
                  </m:sub>
                </m:sSub>
              </m:e>
            </m:acc>
          </m:den>
        </m:f>
        <m:sSub>
          <m:sSubPr>
            <m:ctrlPr>
              <w:rPr>
                <w:rFonts w:ascii="Cambria Math" w:hAnsi="Cambria Math"/>
              </w:rPr>
            </m:ctrlPr>
          </m:sSubPr>
          <m:e>
            <m:r>
              <w:rPr>
                <w:rFonts w:ascii="Cambria Math" w:hAnsi="Cambria Math"/>
              </w:rPr>
              <m:t>Δ</m:t>
            </m:r>
          </m:e>
          <m:sub>
            <m:r>
              <w:rPr>
                <w:rFonts w:ascii="Cambria Math" w:hAnsi="Cambria Math"/>
              </w:rPr>
              <m:t>t</m:t>
            </m:r>
          </m:sub>
        </m:sSub>
        <m:d>
          <m:dPr>
            <m:ctrlPr>
              <w:rPr>
                <w:rFonts w:ascii="Cambria Math" w:hAnsi="Cambria Math"/>
              </w:rPr>
            </m:ctrlPr>
          </m:dPr>
          <m:e>
            <m:r>
              <w:rPr>
                <w:rFonts w:ascii="Cambria Math" w:hAnsi="Cambria Math"/>
              </w:rPr>
              <m:t>1+</m:t>
            </m:r>
            <m:sSub>
              <m:sSubPr>
                <m:ctrlPr>
                  <w:rPr>
                    <w:rFonts w:ascii="Cambria Math" w:hAnsi="Cambria Math"/>
                  </w:rPr>
                </m:ctrlPr>
              </m:sSubPr>
              <m:e>
                <m:r>
                  <w:rPr>
                    <w:rFonts w:ascii="Cambria Math" w:hAnsi="Cambria Math"/>
                  </w:rPr>
                  <m:t>Δ</m:t>
                </m:r>
              </m:e>
              <m:sub>
                <m:r>
                  <w:rPr>
                    <w:rFonts w:ascii="Cambria Math" w:hAnsi="Cambria Math"/>
                  </w:rPr>
                  <m:t>n</m:t>
                </m:r>
              </m:sub>
            </m:sSub>
          </m:e>
        </m:d>
        <m:sSup>
          <m:sSupPr>
            <m:ctrlPr>
              <w:rPr>
                <w:rFonts w:ascii="Cambria Math" w:hAnsi="Cambria Math"/>
              </w:rPr>
            </m:ctrlPr>
          </m:sSupPr>
          <m:e>
            <m:r>
              <w:rPr>
                <w:rFonts w:ascii="Cambria Math" w:hAnsi="Cambria Math"/>
              </w:rPr>
              <m:t>e</m:t>
            </m:r>
          </m:e>
          <m:sup>
            <m:r>
              <w:rPr>
                <w:rFonts w:ascii="Cambria Math" w:hAnsi="Cambria Math"/>
              </w:rPr>
              <m:t>-</m:t>
            </m:r>
            <m:sSub>
              <m:sSubPr>
                <m:ctrlPr>
                  <w:rPr>
                    <w:rFonts w:ascii="Cambria Math" w:hAnsi="Cambria Math"/>
                  </w:rPr>
                </m:ctrlPr>
              </m:sSubPr>
              <m:e>
                <m:r>
                  <w:rPr>
                    <w:rFonts w:ascii="Cambria Math" w:hAnsi="Cambria Math"/>
                  </w:rPr>
                  <m:t>Δ</m:t>
                </m:r>
              </m:e>
              <m:sub>
                <m:r>
                  <w:rPr>
                    <w:rFonts w:ascii="Cambria Math" w:hAnsi="Cambria Math"/>
                  </w:rPr>
                  <m:t>n</m:t>
                </m:r>
              </m:sub>
            </m:sSub>
          </m:sup>
        </m:sSup>
        <m:sSup>
          <m:sSupPr>
            <m:ctrlPr>
              <w:rPr>
                <w:rFonts w:ascii="Cambria Math" w:hAnsi="Cambria Math"/>
              </w:rPr>
            </m:ctrlPr>
          </m:sSupPr>
          <m:e>
            <m:r>
              <w:rPr>
                <w:rFonts w:ascii="Cambria Math" w:hAnsi="Cambria Math"/>
              </w:rPr>
              <m:t>e</m:t>
            </m:r>
          </m:e>
          <m:sup>
            <m:r>
              <w:rPr>
                <w:rFonts w:ascii="Cambria Math" w:hAnsi="Cambria Math"/>
              </w:rPr>
              <m:t>-</m:t>
            </m:r>
            <m:sSubSup>
              <m:sSubSupPr>
                <m:ctrlPr>
                  <w:rPr>
                    <w:rFonts w:ascii="Cambria Math" w:hAnsi="Cambria Math"/>
                  </w:rPr>
                </m:ctrlPr>
              </m:sSubSupPr>
              <m:e>
                <m:r>
                  <w:rPr>
                    <w:rFonts w:ascii="Cambria Math" w:hAnsi="Cambria Math"/>
                  </w:rPr>
                  <m:t>Δ</m:t>
                </m:r>
              </m:e>
              <m:sub>
                <m:r>
                  <w:rPr>
                    <w:rFonts w:ascii="Cambria Math" w:hAnsi="Cambria Math"/>
                  </w:rPr>
                  <m:t>t</m:t>
                </m:r>
              </m:sub>
              <m:sup>
                <m:r>
                  <w:rPr>
                    <w:rFonts w:ascii="Cambria Math" w:hAnsi="Cambria Math"/>
                  </w:rPr>
                  <m:t>2</m:t>
                </m:r>
              </m:sup>
            </m:sSubSup>
          </m:sup>
        </m:sSup>
      </m:oMath>
      <w:r w:rsidRPr="00430FCC">
        <w:rPr>
          <w:rFonts w:ascii="Times New Roman" w:hAnsi="Times New Roman" w:cs="Times New Roman"/>
          <w:sz w:val="24"/>
          <w:szCs w:val="24"/>
          <w:lang w:val="en-GB"/>
        </w:rPr>
        <w:t xml:space="preserve">                           (Eq.13)</w:t>
      </w:r>
    </w:p>
    <w:p w:rsidR="004C6FAB" w:rsidRPr="00430FCC" w:rsidRDefault="004C6FAB" w:rsidP="004C6FAB">
      <w:pPr>
        <w:spacing w:line="360" w:lineRule="auto"/>
        <w:jc w:val="both"/>
      </w:pPr>
      <w:r w:rsidRPr="00430FCC">
        <w:rPr>
          <w:rFonts w:ascii="Times New Roman" w:hAnsi="Times New Roman" w:cs="Times New Roman"/>
          <w:sz w:val="24"/>
          <w:szCs w:val="24"/>
          <w:lang w:val="en-GB"/>
        </w:rPr>
        <w:t>for shear traction at the interface.</w:t>
      </w:r>
    </w:p>
    <w:p w:rsidR="004C6FAB" w:rsidRPr="00430FCC" w:rsidRDefault="008B7340" w:rsidP="004C6FAB">
      <w:pPr>
        <w:spacing w:line="360" w:lineRule="auto"/>
        <w:jc w:val="both"/>
      </w:pPr>
      <w:r w:rsidRPr="00430FCC">
        <w:rPr>
          <w:rFonts w:ascii="Times New Roman" w:hAnsi="Times New Roman" w:cs="Times New Roman"/>
          <w:sz w:val="24"/>
          <w:szCs w:val="24"/>
          <w:lang w:val="en-GB"/>
        </w:rPr>
        <w:t>When it comes to</w:t>
      </w:r>
      <w:r w:rsidR="004C6FAB" w:rsidRPr="00430FCC">
        <w:rPr>
          <w:rFonts w:ascii="Times New Roman" w:hAnsi="Times New Roman" w:cs="Times New Roman"/>
          <w:sz w:val="24"/>
          <w:szCs w:val="24"/>
          <w:lang w:val="en-GB"/>
        </w:rPr>
        <w:t xml:space="preserve"> the 3D stress state, </w:t>
      </w:r>
      <w:r w:rsidRPr="00430FCC">
        <w:rPr>
          <w:rFonts w:ascii="Times New Roman" w:hAnsi="Times New Roman" w:cs="Times New Roman"/>
          <w:sz w:val="24"/>
          <w:szCs w:val="24"/>
          <w:lang w:val="en-GB"/>
        </w:rPr>
        <w:t>tangential</w:t>
      </w:r>
      <w:r w:rsidR="004C6FAB" w:rsidRPr="00430FCC">
        <w:rPr>
          <w:rFonts w:ascii="Times New Roman" w:hAnsi="Times New Roman" w:cs="Times New Roman"/>
          <w:sz w:val="24"/>
          <w:szCs w:val="24"/>
          <w:lang w:val="en-GB"/>
        </w:rPr>
        <w:t xml:space="preserve"> or </w:t>
      </w:r>
      <w:r w:rsidRPr="00430FCC">
        <w:rPr>
          <w:rFonts w:ascii="Times New Roman" w:hAnsi="Times New Roman" w:cs="Times New Roman"/>
          <w:sz w:val="24"/>
          <w:szCs w:val="24"/>
          <w:lang w:val="en-GB"/>
        </w:rPr>
        <w:t xml:space="preserve">shear </w:t>
      </w:r>
      <w:r w:rsidR="004C6FAB" w:rsidRPr="00430FCC">
        <w:rPr>
          <w:rFonts w:ascii="Times New Roman" w:hAnsi="Times New Roman" w:cs="Times New Roman"/>
          <w:sz w:val="24"/>
          <w:szCs w:val="24"/>
          <w:lang w:val="en-GB"/>
        </w:rPr>
        <w:t xml:space="preserve">separations and the </w:t>
      </w:r>
      <w:r w:rsidRPr="00430FCC">
        <w:rPr>
          <w:rFonts w:ascii="Times New Roman" w:hAnsi="Times New Roman" w:cs="Times New Roman"/>
          <w:sz w:val="24"/>
          <w:szCs w:val="24"/>
          <w:lang w:val="en-GB"/>
        </w:rPr>
        <w:t xml:space="preserve">corresponding </w:t>
      </w:r>
      <w:r w:rsidR="004C6FAB" w:rsidRPr="00430FCC">
        <w:rPr>
          <w:rFonts w:ascii="Times New Roman" w:hAnsi="Times New Roman" w:cs="Times New Roman"/>
          <w:sz w:val="24"/>
          <w:szCs w:val="24"/>
          <w:lang w:val="en-GB"/>
        </w:rPr>
        <w:t xml:space="preserve">tractions have two components, </w:t>
      </w:r>
      <w:r w:rsidRPr="00430FCC">
        <w:rPr>
          <w:rFonts w:ascii="Times New Roman" w:hAnsi="Times New Roman" w:cs="Times New Roman"/>
          <w:sz w:val="24"/>
          <w:szCs w:val="24"/>
          <w:lang w:val="en-GB"/>
        </w:rPr>
        <w:t xml:space="preserve">respectively </w:t>
      </w:r>
      <w:r w:rsidR="004C6FAB" w:rsidRPr="00430FCC">
        <w:rPr>
          <w:rFonts w:ascii="Times New Roman" w:hAnsi="Times New Roman" w:cs="Times New Roman"/>
          <w:sz w:val="24"/>
          <w:szCs w:val="24"/>
          <w:lang w:val="en-GB"/>
        </w:rPr>
        <w:t>δ</w:t>
      </w:r>
      <w:r w:rsidR="004C6FAB" w:rsidRPr="00430FCC">
        <w:rPr>
          <w:rFonts w:ascii="Times New Roman" w:hAnsi="Times New Roman" w:cs="Times New Roman"/>
          <w:sz w:val="24"/>
          <w:szCs w:val="24"/>
          <w:vertAlign w:val="subscript"/>
          <w:lang w:val="en-GB"/>
        </w:rPr>
        <w:t>t1</w:t>
      </w:r>
      <w:r w:rsidR="004C6FAB" w:rsidRPr="00430FCC">
        <w:rPr>
          <w:rFonts w:ascii="Times New Roman" w:hAnsi="Times New Roman" w:cs="Times New Roman"/>
          <w:sz w:val="24"/>
          <w:szCs w:val="24"/>
          <w:lang w:val="en-GB"/>
        </w:rPr>
        <w:t xml:space="preserve"> and δ</w:t>
      </w:r>
      <w:r w:rsidR="004C6FAB" w:rsidRPr="00430FCC">
        <w:rPr>
          <w:rFonts w:ascii="Times New Roman" w:hAnsi="Times New Roman" w:cs="Times New Roman"/>
          <w:sz w:val="24"/>
          <w:szCs w:val="24"/>
          <w:vertAlign w:val="subscript"/>
          <w:lang w:val="en-GB"/>
        </w:rPr>
        <w:t>t2</w:t>
      </w:r>
      <w:r w:rsidRPr="00430FCC">
        <w:rPr>
          <w:rFonts w:ascii="Times New Roman" w:hAnsi="Times New Roman" w:cs="Times New Roman"/>
          <w:sz w:val="24"/>
          <w:szCs w:val="24"/>
          <w:lang w:val="en-GB"/>
        </w:rPr>
        <w:t xml:space="preserve">, </w:t>
      </w:r>
      <w:r w:rsidR="004C6FAB" w:rsidRPr="00430FCC">
        <w:rPr>
          <w:rFonts w:ascii="Times New Roman" w:hAnsi="Times New Roman" w:cs="Times New Roman"/>
          <w:sz w:val="24"/>
          <w:szCs w:val="24"/>
          <w:lang w:val="en-GB"/>
        </w:rPr>
        <w:t>in the eleme</w:t>
      </w:r>
      <w:r w:rsidRPr="00430FCC">
        <w:rPr>
          <w:rFonts w:ascii="Times New Roman" w:hAnsi="Times New Roman" w:cs="Times New Roman"/>
          <w:sz w:val="24"/>
          <w:szCs w:val="24"/>
          <w:lang w:val="en-GB"/>
        </w:rPr>
        <w:t>nt tangential plane, therefore</w:t>
      </w:r>
      <w:r w:rsidR="000E6F3A" w:rsidRPr="00430FCC">
        <w:rPr>
          <w:rFonts w:ascii="Times New Roman" w:hAnsi="Times New Roman" w:cs="Times New Roman"/>
          <w:sz w:val="24"/>
          <w:szCs w:val="24"/>
          <w:lang w:val="en-GB"/>
        </w:rPr>
        <w:t xml:space="preserve"> δ</w:t>
      </w:r>
      <w:r w:rsidR="000E6F3A" w:rsidRPr="00430FCC">
        <w:rPr>
          <w:rFonts w:ascii="Times New Roman" w:hAnsi="Times New Roman" w:cs="Times New Roman"/>
          <w:sz w:val="24"/>
          <w:szCs w:val="24"/>
          <w:vertAlign w:val="subscript"/>
          <w:lang w:val="en-GB"/>
        </w:rPr>
        <w:t>t</w:t>
      </w:r>
      <w:r w:rsidR="000E6F3A" w:rsidRPr="00430FCC">
        <w:rPr>
          <w:rFonts w:ascii="Times New Roman" w:hAnsi="Times New Roman" w:cs="Times New Roman"/>
          <w:sz w:val="24"/>
          <w:szCs w:val="24"/>
          <w:lang w:val="en-GB"/>
        </w:rPr>
        <w:t xml:space="preserve"> can be obtained as:</w:t>
      </w:r>
    </w:p>
    <w:p w:rsidR="004C6FAB" w:rsidRPr="00430FCC" w:rsidRDefault="004C6FAB" w:rsidP="004C6FAB">
      <w:pPr>
        <w:spacing w:line="360" w:lineRule="auto"/>
        <w:jc w:val="right"/>
      </w:pPr>
      <w:r w:rsidRPr="00430FCC">
        <w:rPr>
          <w:rFonts w:ascii="Times New Roman" w:hAnsi="Times New Roman" w:cs="Times New Roman"/>
          <w:sz w:val="24"/>
          <w:szCs w:val="24"/>
          <w:lang w:val="en-GB"/>
        </w:rPr>
        <w:t xml:space="preserve">                                          </w:t>
      </w:r>
      <m:oMath>
        <m:sSub>
          <m:sSubPr>
            <m:ctrlPr>
              <w:rPr>
                <w:rFonts w:ascii="Cambria Math" w:hAnsi="Cambria Math"/>
              </w:rPr>
            </m:ctrlPr>
          </m:sSubPr>
          <m:e>
            <m:r>
              <w:rPr>
                <w:rFonts w:ascii="Cambria Math" w:hAnsi="Cambria Math"/>
              </w:rPr>
              <m:t>δ</m:t>
            </m:r>
          </m:e>
          <m:sub>
            <m:r>
              <w:rPr>
                <w:rFonts w:ascii="Cambria Math" w:hAnsi="Cambria Math"/>
              </w:rPr>
              <m:t>t</m:t>
            </m:r>
          </m:sub>
        </m:sSub>
        <m:r>
          <w:rPr>
            <w:rFonts w:ascii="Cambria Math" w:hAnsi="Cambria Math"/>
          </w:rPr>
          <m:t>=</m:t>
        </m:r>
        <m:rad>
          <m:radPr>
            <m:degHide m:val="1"/>
            <m:ctrlPr>
              <w:rPr>
                <w:rFonts w:ascii="Cambria Math" w:hAnsi="Cambria Math"/>
              </w:rPr>
            </m:ctrlPr>
          </m:radPr>
          <m:deg/>
          <m:e>
            <m:sSubSup>
              <m:sSubSupPr>
                <m:ctrlPr>
                  <w:rPr>
                    <w:rFonts w:ascii="Cambria Math" w:hAnsi="Cambria Math"/>
                  </w:rPr>
                </m:ctrlPr>
              </m:sSubSupPr>
              <m:e>
                <m:r>
                  <w:rPr>
                    <w:rFonts w:ascii="Cambria Math" w:hAnsi="Cambria Math"/>
                  </w:rPr>
                  <m:t>δ</m:t>
                </m:r>
              </m:e>
              <m:sub>
                <m:sSub>
                  <m:sSubPr>
                    <m:ctrlPr>
                      <w:rPr>
                        <w:rFonts w:ascii="Cambria Math" w:hAnsi="Cambria Math"/>
                      </w:rPr>
                    </m:ctrlPr>
                  </m:sSubPr>
                  <m:e>
                    <m:r>
                      <w:rPr>
                        <w:rFonts w:ascii="Cambria Math" w:hAnsi="Cambria Math"/>
                      </w:rPr>
                      <m:t>t</m:t>
                    </m:r>
                  </m:e>
                  <m:sub>
                    <m:r>
                      <w:rPr>
                        <w:rFonts w:ascii="Cambria Math" w:hAnsi="Cambria Math"/>
                      </w:rPr>
                      <m:t>1</m:t>
                    </m:r>
                  </m:sub>
                </m:sSub>
              </m:sub>
              <m:sup>
                <m:r>
                  <w:rPr>
                    <w:rFonts w:ascii="Cambria Math" w:hAnsi="Cambria Math"/>
                  </w:rPr>
                  <m:t>2</m:t>
                </m:r>
              </m:sup>
            </m:sSubSup>
            <m:r>
              <w:rPr>
                <w:rFonts w:ascii="Cambria Math" w:hAnsi="Cambria Math"/>
              </w:rPr>
              <m:t>+</m:t>
            </m:r>
            <m:sSubSup>
              <m:sSubSupPr>
                <m:ctrlPr>
                  <w:rPr>
                    <w:rFonts w:ascii="Cambria Math" w:hAnsi="Cambria Math"/>
                  </w:rPr>
                </m:ctrlPr>
              </m:sSubSupPr>
              <m:e>
                <m:r>
                  <w:rPr>
                    <w:rFonts w:ascii="Cambria Math" w:hAnsi="Cambria Math"/>
                  </w:rPr>
                  <m:t>δ</m:t>
                </m:r>
              </m:e>
              <m:sub>
                <m:sSub>
                  <m:sSubPr>
                    <m:ctrlPr>
                      <w:rPr>
                        <w:rFonts w:ascii="Cambria Math" w:hAnsi="Cambria Math"/>
                      </w:rPr>
                    </m:ctrlPr>
                  </m:sSubPr>
                  <m:e>
                    <m:r>
                      <w:rPr>
                        <w:rFonts w:ascii="Cambria Math" w:hAnsi="Cambria Math"/>
                      </w:rPr>
                      <m:t>t</m:t>
                    </m:r>
                  </m:e>
                  <m:sub>
                    <m:r>
                      <w:rPr>
                        <w:rFonts w:ascii="Cambria Math" w:hAnsi="Cambria Math"/>
                      </w:rPr>
                      <m:t>2</m:t>
                    </m:r>
                  </m:sub>
                </m:sSub>
              </m:sub>
              <m:sup>
                <m:r>
                  <w:rPr>
                    <w:rFonts w:ascii="Cambria Math" w:hAnsi="Cambria Math"/>
                  </w:rPr>
                  <m:t>2</m:t>
                </m:r>
              </m:sup>
            </m:sSubSup>
          </m:e>
        </m:rad>
      </m:oMath>
      <w:r w:rsidRPr="00430FCC">
        <w:rPr>
          <w:rFonts w:ascii="Times New Roman" w:hAnsi="Times New Roman" w:cs="Times New Roman"/>
          <w:sz w:val="24"/>
          <w:szCs w:val="24"/>
          <w:lang w:val="en-GB"/>
        </w:rPr>
        <w:t xml:space="preserve">                                                (Eq.14)</w:t>
      </w:r>
    </w:p>
    <w:p w:rsidR="004C6FAB" w:rsidRPr="00430FCC" w:rsidRDefault="000E6F3A" w:rsidP="004C6FAB">
      <w:pPr>
        <w:spacing w:line="360" w:lineRule="auto"/>
        <w:jc w:val="both"/>
      </w:pPr>
      <w:r w:rsidRPr="00430FCC">
        <w:rPr>
          <w:rFonts w:ascii="Times New Roman" w:hAnsi="Times New Roman" w:cs="Times New Roman"/>
          <w:sz w:val="24"/>
          <w:szCs w:val="24"/>
          <w:lang w:val="en-GB"/>
        </w:rPr>
        <w:t>And the traction can be</w:t>
      </w:r>
      <w:r w:rsidR="004C6FAB" w:rsidRPr="00430FCC">
        <w:rPr>
          <w:rFonts w:ascii="Times New Roman" w:hAnsi="Times New Roman" w:cs="Times New Roman"/>
          <w:sz w:val="24"/>
          <w:szCs w:val="24"/>
          <w:lang w:val="en-GB"/>
        </w:rPr>
        <w:t xml:space="preserve"> defined as:</w:t>
      </w:r>
    </w:p>
    <w:p w:rsidR="004C6FAB" w:rsidRPr="00430FCC" w:rsidRDefault="004C6FAB" w:rsidP="004C6FAB">
      <w:pPr>
        <w:spacing w:line="360" w:lineRule="auto"/>
        <w:jc w:val="right"/>
        <w:rPr>
          <w:lang w:val="en-GB"/>
        </w:rPr>
      </w:pPr>
      <w:r w:rsidRPr="00430FCC">
        <w:rPr>
          <w:rFonts w:ascii="Times New Roman" w:hAnsi="Times New Roman" w:cs="Times New Roman"/>
          <w:sz w:val="24"/>
          <w:szCs w:val="24"/>
          <w:lang w:val="en-GB"/>
        </w:rPr>
        <w:lastRenderedPageBreak/>
        <w:t xml:space="preserve">                          </w:t>
      </w:r>
      <m:oMath>
        <m:sSub>
          <m:sSubPr>
            <m:ctrlPr>
              <w:rPr>
                <w:rFonts w:ascii="Cambria Math" w:hAnsi="Cambria Math"/>
              </w:rPr>
            </m:ctrlPr>
          </m:sSubPr>
          <m:e>
            <m:r>
              <w:rPr>
                <w:rFonts w:ascii="Cambria Math" w:hAnsi="Cambria Math"/>
              </w:rPr>
              <m:t>T</m:t>
            </m:r>
          </m:e>
          <m:sub>
            <m:sSub>
              <m:sSubPr>
                <m:ctrlPr>
                  <w:rPr>
                    <w:rFonts w:ascii="Cambria Math" w:hAnsi="Cambria Math"/>
                  </w:rPr>
                </m:ctrlPr>
              </m:sSubPr>
              <m:e>
                <m:r>
                  <w:rPr>
                    <w:rFonts w:ascii="Cambria Math" w:hAnsi="Cambria Math"/>
                  </w:rPr>
                  <m:t>t</m:t>
                </m:r>
              </m:e>
              <m:sub>
                <m:r>
                  <w:rPr>
                    <w:rFonts w:ascii="Cambria Math" w:hAnsi="Cambria Math"/>
                    <w:lang w:val="en-GB"/>
                  </w:rPr>
                  <m:t>1</m:t>
                </m:r>
              </m:sub>
            </m:sSub>
          </m:sub>
        </m:sSub>
        <m:r>
          <w:rPr>
            <w:rFonts w:ascii="Cambria Math" w:hAnsi="Cambria Math"/>
            <w:lang w:val="en-GB"/>
          </w:rPr>
          <m:t>=</m:t>
        </m:r>
        <m:f>
          <m:fPr>
            <m:ctrlPr>
              <w:rPr>
                <w:rFonts w:ascii="Cambria Math" w:hAnsi="Cambria Math"/>
              </w:rPr>
            </m:ctrlPr>
          </m:fPr>
          <m:num>
            <m:r>
              <w:rPr>
                <w:rFonts w:ascii="Cambria Math" w:hAnsi="Cambria Math"/>
              </w:rPr>
              <m:t>∂Φ</m:t>
            </m:r>
            <m:d>
              <m:dPr>
                <m:ctrlPr>
                  <w:rPr>
                    <w:rFonts w:ascii="Cambria Math" w:hAnsi="Cambria Math"/>
                  </w:rPr>
                </m:ctrlPr>
              </m:dPr>
              <m:e>
                <m:r>
                  <w:rPr>
                    <w:rFonts w:ascii="Cambria Math" w:hAnsi="Cambria Math"/>
                  </w:rPr>
                  <m:t>δ</m:t>
                </m:r>
              </m:e>
            </m:d>
          </m:num>
          <m:den>
            <m:r>
              <w:rPr>
                <w:rFonts w:ascii="Cambria Math" w:hAnsi="Cambria Math"/>
              </w:rPr>
              <m:t>∂δ</m:t>
            </m:r>
            <m:sSub>
              <m:sSubPr>
                <m:ctrlPr>
                  <w:rPr>
                    <w:rFonts w:ascii="Cambria Math" w:hAnsi="Cambria Math"/>
                  </w:rPr>
                </m:ctrlPr>
              </m:sSubPr>
              <m:e>
                <m:r>
                  <w:rPr>
                    <w:rFonts w:ascii="Cambria Math" w:hAnsi="Cambria Math"/>
                  </w:rPr>
                  <m:t>t</m:t>
                </m:r>
              </m:e>
              <m:sub>
                <m:r>
                  <w:rPr>
                    <w:rFonts w:ascii="Cambria Math" w:hAnsi="Cambria Math"/>
                    <w:lang w:val="en-GB"/>
                  </w:rPr>
                  <m:t>1</m:t>
                </m:r>
              </m:sub>
            </m:sSub>
          </m:den>
        </m:f>
        <m:r>
          <w:rPr>
            <w:rFonts w:ascii="Cambria Math" w:hAnsi="Cambria Math"/>
            <w:lang w:val="en-GB"/>
          </w:rPr>
          <m:t>∧</m:t>
        </m:r>
        <m:sSub>
          <m:sSubPr>
            <m:ctrlPr>
              <w:rPr>
                <w:rFonts w:ascii="Cambria Math" w:hAnsi="Cambria Math"/>
              </w:rPr>
            </m:ctrlPr>
          </m:sSubPr>
          <m:e>
            <m:r>
              <w:rPr>
                <w:rFonts w:ascii="Cambria Math" w:hAnsi="Cambria Math"/>
              </w:rPr>
              <m:t>T</m:t>
            </m:r>
          </m:e>
          <m:sub>
            <m:sSub>
              <m:sSubPr>
                <m:ctrlPr>
                  <w:rPr>
                    <w:rFonts w:ascii="Cambria Math" w:hAnsi="Cambria Math"/>
                  </w:rPr>
                </m:ctrlPr>
              </m:sSubPr>
              <m:e>
                <m:r>
                  <w:rPr>
                    <w:rFonts w:ascii="Cambria Math" w:hAnsi="Cambria Math"/>
                  </w:rPr>
                  <m:t>t</m:t>
                </m:r>
              </m:e>
              <m:sub>
                <m:r>
                  <w:rPr>
                    <w:rFonts w:ascii="Cambria Math" w:hAnsi="Cambria Math"/>
                    <w:lang w:val="en-GB"/>
                  </w:rPr>
                  <m:t>2</m:t>
                </m:r>
              </m:sub>
            </m:sSub>
          </m:sub>
        </m:sSub>
        <m:r>
          <w:rPr>
            <w:rFonts w:ascii="Cambria Math" w:hAnsi="Cambria Math"/>
            <w:lang w:val="en-GB"/>
          </w:rPr>
          <m:t>=</m:t>
        </m:r>
        <m:f>
          <m:fPr>
            <m:ctrlPr>
              <w:rPr>
                <w:rFonts w:ascii="Cambria Math" w:hAnsi="Cambria Math"/>
              </w:rPr>
            </m:ctrlPr>
          </m:fPr>
          <m:num>
            <m:r>
              <w:rPr>
                <w:rFonts w:ascii="Cambria Math" w:hAnsi="Cambria Math"/>
              </w:rPr>
              <m:t>∂Φ</m:t>
            </m:r>
            <m:d>
              <m:dPr>
                <m:ctrlPr>
                  <w:rPr>
                    <w:rFonts w:ascii="Cambria Math" w:hAnsi="Cambria Math"/>
                  </w:rPr>
                </m:ctrlPr>
              </m:dPr>
              <m:e>
                <m:r>
                  <w:rPr>
                    <w:rFonts w:ascii="Cambria Math" w:hAnsi="Cambria Math"/>
                  </w:rPr>
                  <m:t>δ</m:t>
                </m:r>
              </m:e>
            </m:d>
          </m:num>
          <m:den>
            <m:r>
              <w:rPr>
                <w:rFonts w:ascii="Cambria Math" w:hAnsi="Cambria Math"/>
              </w:rPr>
              <m:t>∂δ</m:t>
            </m:r>
            <m:sSub>
              <m:sSubPr>
                <m:ctrlPr>
                  <w:rPr>
                    <w:rFonts w:ascii="Cambria Math" w:hAnsi="Cambria Math"/>
                  </w:rPr>
                </m:ctrlPr>
              </m:sSubPr>
              <m:e>
                <m:r>
                  <w:rPr>
                    <w:rFonts w:ascii="Cambria Math" w:hAnsi="Cambria Math"/>
                  </w:rPr>
                  <m:t>t</m:t>
                </m:r>
              </m:e>
              <m:sub>
                <m:r>
                  <w:rPr>
                    <w:rFonts w:ascii="Cambria Math" w:hAnsi="Cambria Math"/>
                    <w:lang w:val="en-GB"/>
                  </w:rPr>
                  <m:t>2</m:t>
                </m:r>
              </m:sub>
            </m:sSub>
          </m:den>
        </m:f>
      </m:oMath>
      <w:r w:rsidRPr="00430FCC">
        <w:rPr>
          <w:rFonts w:ascii="Times New Roman" w:hAnsi="Times New Roman" w:cs="Times New Roman"/>
          <w:sz w:val="24"/>
          <w:szCs w:val="24"/>
          <w:lang w:val="en-GB"/>
        </w:rPr>
        <w:t xml:space="preserve">                                         (Eq.15)</w:t>
      </w:r>
    </w:p>
    <w:p w:rsidR="00197496" w:rsidRPr="00430FCC" w:rsidRDefault="008311A9" w:rsidP="004C6FAB">
      <w:pPr>
        <w:spacing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Finally, a correlation analysis was performed between the shear force (</w:t>
      </w:r>
      <w:r w:rsidRPr="00430FCC">
        <w:rPr>
          <w:rFonts w:ascii="Times New Roman" w:hAnsi="Times New Roman" w:cs="Times New Roman"/>
          <w:i/>
          <w:sz w:val="24"/>
          <w:szCs w:val="24"/>
          <w:lang w:val="en-GB"/>
        </w:rPr>
        <w:t>F</w:t>
      </w:r>
      <w:r w:rsidRPr="00430FCC">
        <w:rPr>
          <w:rFonts w:ascii="Times New Roman" w:hAnsi="Times New Roman" w:cs="Times New Roman"/>
          <w:i/>
          <w:sz w:val="24"/>
          <w:szCs w:val="24"/>
          <w:vertAlign w:val="subscript"/>
          <w:lang w:val="en-GB"/>
        </w:rPr>
        <w:t>shear</w:t>
      </w:r>
      <w:r w:rsidRPr="00430FCC">
        <w:rPr>
          <w:rFonts w:ascii="Times New Roman" w:hAnsi="Times New Roman" w:cs="Times New Roman"/>
          <w:sz w:val="24"/>
          <w:szCs w:val="24"/>
          <w:lang w:val="en-GB"/>
        </w:rPr>
        <w:t>) vs displacement (</w:t>
      </w:r>
      <w:r w:rsidRPr="00430FCC">
        <w:rPr>
          <w:rFonts w:ascii="Times New Roman" w:hAnsi="Times New Roman" w:cs="Times New Roman"/>
          <w:i/>
          <w:sz w:val="24"/>
          <w:szCs w:val="24"/>
          <w:lang w:val="en-GB"/>
        </w:rPr>
        <w:t>u</w:t>
      </w:r>
      <w:r w:rsidRPr="00430FCC">
        <w:rPr>
          <w:rFonts w:ascii="Times New Roman" w:hAnsi="Times New Roman" w:cs="Times New Roman"/>
          <w:sz w:val="24"/>
          <w:szCs w:val="24"/>
          <w:lang w:val="en-GB"/>
        </w:rPr>
        <w:t xml:space="preserve">) curves obtained from the experimental results and those curves obtained from the simulation results, in order to evaluate the goodness of fit between the experimental and simulation data. The procedure followed to perform this comparison has been the one described below. On the one hand, an average </w:t>
      </w:r>
      <w:r w:rsidRPr="00430FCC">
        <w:rPr>
          <w:rFonts w:ascii="Times New Roman" w:hAnsi="Times New Roman" w:cs="Times New Roman"/>
          <w:i/>
          <w:sz w:val="24"/>
          <w:szCs w:val="24"/>
          <w:lang w:val="en-GB"/>
        </w:rPr>
        <w:t>F</w:t>
      </w:r>
      <w:r w:rsidRPr="00430FCC">
        <w:rPr>
          <w:rFonts w:ascii="Times New Roman" w:hAnsi="Times New Roman" w:cs="Times New Roman"/>
          <w:i/>
          <w:sz w:val="24"/>
          <w:szCs w:val="24"/>
          <w:vertAlign w:val="subscript"/>
          <w:lang w:val="en-GB"/>
        </w:rPr>
        <w:t>shear</w:t>
      </w:r>
      <w:r w:rsidRPr="00430FCC">
        <w:rPr>
          <w:rFonts w:ascii="Times New Roman" w:hAnsi="Times New Roman" w:cs="Times New Roman"/>
          <w:sz w:val="24"/>
          <w:szCs w:val="24"/>
          <w:lang w:val="en-GB"/>
        </w:rPr>
        <w:t xml:space="preserve"> vs </w:t>
      </w:r>
      <w:r w:rsidRPr="00430FCC">
        <w:rPr>
          <w:rFonts w:ascii="Times New Roman" w:hAnsi="Times New Roman" w:cs="Times New Roman"/>
          <w:i/>
          <w:sz w:val="24"/>
          <w:szCs w:val="24"/>
          <w:lang w:val="en-GB"/>
        </w:rPr>
        <w:t>u</w:t>
      </w:r>
      <w:r w:rsidRPr="00430FCC">
        <w:rPr>
          <w:rFonts w:ascii="Times New Roman" w:hAnsi="Times New Roman" w:cs="Times New Roman"/>
          <w:sz w:val="24"/>
          <w:szCs w:val="24"/>
          <w:lang w:val="en-GB"/>
        </w:rPr>
        <w:t xml:space="preserve"> curve was obtained for each type of PLA–PA6/sepiolite nanocomposites joins. Each average curve resulted from the interpolation of the experimental data from 5 tested specimens. On the other hand, simulations carried out by using ANSYS software reported the evolution of the shear force versus the applied displacement in the non-recessed end of the specimen (</w:t>
      </w:r>
      <w:r w:rsidR="00D567D3" w:rsidRPr="00430FCC">
        <w:rPr>
          <w:rFonts w:ascii="Times New Roman" w:hAnsi="Times New Roman" w:cs="Times New Roman"/>
          <w:sz w:val="24"/>
          <w:szCs w:val="24"/>
          <w:lang w:val="en-GB"/>
        </w:rPr>
        <w:t>boundary conditions</w:t>
      </w:r>
      <w:r w:rsidRPr="00430FCC">
        <w:rPr>
          <w:rFonts w:ascii="Times New Roman" w:hAnsi="Times New Roman" w:cs="Times New Roman"/>
          <w:sz w:val="24"/>
          <w:szCs w:val="24"/>
          <w:lang w:val="en-GB"/>
        </w:rPr>
        <w:t xml:space="preserve">) taking into account defined values ​​of the material constants in the cohesive zone C1, C2 and C3. As result, a virtual </w:t>
      </w:r>
      <w:r w:rsidRPr="00430FCC">
        <w:rPr>
          <w:rFonts w:ascii="Times New Roman" w:hAnsi="Times New Roman" w:cs="Times New Roman"/>
          <w:i/>
          <w:sz w:val="24"/>
          <w:szCs w:val="24"/>
          <w:lang w:val="en-GB"/>
        </w:rPr>
        <w:t>F</w:t>
      </w:r>
      <w:r w:rsidRPr="00430FCC">
        <w:rPr>
          <w:rFonts w:ascii="Times New Roman" w:hAnsi="Times New Roman" w:cs="Times New Roman"/>
          <w:i/>
          <w:sz w:val="24"/>
          <w:szCs w:val="24"/>
          <w:vertAlign w:val="subscript"/>
          <w:lang w:val="en-GB"/>
        </w:rPr>
        <w:t xml:space="preserve">shear </w:t>
      </w:r>
      <w:r w:rsidRPr="00430FCC">
        <w:rPr>
          <w:rFonts w:ascii="Times New Roman" w:hAnsi="Times New Roman" w:cs="Times New Roman"/>
          <w:sz w:val="24"/>
          <w:szCs w:val="24"/>
          <w:lang w:val="en-GB"/>
        </w:rPr>
        <w:t xml:space="preserve">vs </w:t>
      </w:r>
      <w:r w:rsidRPr="00430FCC">
        <w:rPr>
          <w:rFonts w:ascii="Times New Roman" w:hAnsi="Times New Roman" w:cs="Times New Roman"/>
          <w:i/>
          <w:sz w:val="24"/>
          <w:szCs w:val="24"/>
          <w:lang w:val="en-GB"/>
        </w:rPr>
        <w:t>u</w:t>
      </w:r>
      <w:r w:rsidRPr="00430FCC">
        <w:rPr>
          <w:rFonts w:ascii="Times New Roman" w:hAnsi="Times New Roman" w:cs="Times New Roman"/>
          <w:sz w:val="24"/>
          <w:szCs w:val="24"/>
          <w:lang w:val="en-GB"/>
        </w:rPr>
        <w:t xml:space="preserve"> curve for each PLA-PA6/sepiolite nanocomposites join was obtained. The data of the average and virtual curves resulting for each PLA-PA6/sepiolite nanocomposite join were treated to obtain a final correlation coefficient (r) as a comparative parameter of the goodness of fit</w:t>
      </w:r>
      <w:r w:rsidR="007974D4" w:rsidRPr="00430FCC">
        <w:rPr>
          <w:rFonts w:ascii="Times New Roman" w:hAnsi="Times New Roman" w:cs="Times New Roman"/>
          <w:sz w:val="24"/>
          <w:szCs w:val="24"/>
          <w:lang w:val="en-GB"/>
        </w:rPr>
        <w:t xml:space="preserve">. </w:t>
      </w:r>
      <w:r w:rsidR="007974D4" w:rsidRPr="00430FCC">
        <w:rPr>
          <w:rFonts w:ascii="Times New Roman" w:hAnsi="Times New Roman" w:cs="Times New Roman"/>
          <w:i/>
          <w:sz w:val="24"/>
          <w:szCs w:val="24"/>
          <w:lang w:val="en-GB"/>
        </w:rPr>
        <w:t>r</w:t>
      </w:r>
      <w:r w:rsidR="007974D4" w:rsidRPr="00430FCC">
        <w:rPr>
          <w:rFonts w:ascii="Times New Roman" w:hAnsi="Times New Roman" w:cs="Times New Roman"/>
          <w:sz w:val="24"/>
          <w:szCs w:val="24"/>
          <w:lang w:val="en-GB"/>
        </w:rPr>
        <w:t xml:space="preserve"> </w:t>
      </w:r>
      <w:r w:rsidR="007974D4" w:rsidRPr="00430FCC">
        <w:rPr>
          <w:rFonts w:ascii="Times New Roman" w:hAnsi="Times New Roman" w:cs="Times New Roman"/>
          <w:sz w:val="24"/>
          <w:szCs w:val="24"/>
        </w:rPr>
        <w:t>was</w:t>
      </w:r>
      <w:r w:rsidR="00E47988" w:rsidRPr="00430FCC">
        <w:rPr>
          <w:rFonts w:ascii="Times New Roman" w:hAnsi="Times New Roman" w:cs="Times New Roman"/>
          <w:sz w:val="24"/>
          <w:szCs w:val="24"/>
        </w:rPr>
        <w:t xml:space="preserve"> </w:t>
      </w:r>
      <w:r w:rsidR="007974D4" w:rsidRPr="00430FCC">
        <w:rPr>
          <w:rFonts w:ascii="Times New Roman" w:hAnsi="Times New Roman" w:cs="Times New Roman"/>
          <w:sz w:val="24"/>
          <w:szCs w:val="24"/>
        </w:rPr>
        <w:t xml:space="preserve">calculated by computing in MATLAB software the </w:t>
      </w:r>
      <w:r w:rsidRPr="00430FCC">
        <w:rPr>
          <w:rFonts w:ascii="Times New Roman" w:hAnsi="Times New Roman" w:cs="Times New Roman"/>
          <w:sz w:val="24"/>
          <w:szCs w:val="24"/>
        </w:rPr>
        <w:t xml:space="preserve">Pearson </w:t>
      </w:r>
      <w:r w:rsidR="007974D4" w:rsidRPr="00430FCC">
        <w:rPr>
          <w:rFonts w:ascii="Times New Roman" w:hAnsi="Times New Roman" w:cs="Times New Roman"/>
          <w:sz w:val="24"/>
          <w:szCs w:val="24"/>
        </w:rPr>
        <w:t>equation</w:t>
      </w:r>
      <w:r w:rsidRPr="00430FCC">
        <w:rPr>
          <w:rFonts w:ascii="Times New Roman" w:hAnsi="Times New Roman" w:cs="Times New Roman"/>
          <w:sz w:val="24"/>
          <w:szCs w:val="24"/>
        </w:rPr>
        <w:t xml:space="preserve"> </w:t>
      </w:r>
      <w:r w:rsidR="000E6F3A" w:rsidRPr="00430FCC">
        <w:rPr>
          <w:rFonts w:ascii="Times New Roman" w:hAnsi="Times New Roman" w:cs="Times New Roman"/>
          <w:sz w:val="24"/>
          <w:szCs w:val="24"/>
        </w:rPr>
        <w:t>[Eq. 15</w:t>
      </w:r>
      <w:r w:rsidR="007974D4" w:rsidRPr="00430FCC">
        <w:rPr>
          <w:rFonts w:ascii="Times New Roman" w:hAnsi="Times New Roman" w:cs="Times New Roman"/>
          <w:sz w:val="24"/>
          <w:szCs w:val="24"/>
        </w:rPr>
        <w:t>]</w:t>
      </w:r>
      <w:r w:rsidR="00E47988" w:rsidRPr="00430FCC">
        <w:rPr>
          <w:rFonts w:ascii="Times New Roman" w:hAnsi="Times New Roman" w:cs="Times New Roman"/>
          <w:sz w:val="24"/>
          <w:szCs w:val="24"/>
        </w:rPr>
        <w:t>:</w:t>
      </w:r>
    </w:p>
    <w:p w:rsidR="008410BB" w:rsidRPr="00430FCC" w:rsidRDefault="008A47D4" w:rsidP="000E6F3A">
      <w:pPr>
        <w:spacing w:line="360" w:lineRule="auto"/>
        <w:jc w:val="right"/>
        <w:rPr>
          <w:rStyle w:val="tlid-translation"/>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xy</m:t>
            </m:r>
          </m:sub>
        </m:sSub>
        <m:r>
          <w:rPr>
            <w:rFonts w:ascii="Cambria Math" w:hAnsi="Cambria Math" w:cs="Times New Roman"/>
            <w:sz w:val="24"/>
            <w:szCs w:val="24"/>
          </w:rPr>
          <m:t>=</m:t>
        </m:r>
        <m:f>
          <m:fPr>
            <m:ctrlPr>
              <w:rPr>
                <w:rFonts w:ascii="Cambria Math" w:hAnsi="Cambria Math" w:cs="Times New Roman"/>
                <w:i/>
                <w:sz w:val="24"/>
                <w:szCs w:val="24"/>
              </w:rPr>
            </m:ctrlPr>
          </m:fPr>
          <m:num>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x</m:t>
                        </m:r>
                      </m:e>
                    </m:acc>
                  </m:e>
                </m:d>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y</m:t>
                        </m:r>
                      </m:e>
                    </m:acc>
                  </m:e>
                </m:d>
              </m:e>
            </m:nary>
          </m:num>
          <m:den>
            <m:rad>
              <m:radPr>
                <m:degHide m:val="1"/>
                <m:ctrlPr>
                  <w:rPr>
                    <w:rFonts w:ascii="Cambria Math" w:hAnsi="Cambria Math" w:cs="Times New Roman"/>
                    <w:i/>
                    <w:sz w:val="24"/>
                    <w:szCs w:val="24"/>
                  </w:rPr>
                </m:ctrlPr>
              </m:radPr>
              <m:deg/>
              <m:e>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sSup>
                      <m:sSupPr>
                        <m:ctrlPr>
                          <w:rPr>
                            <w:rFonts w:ascii="Cambria Math" w:hAnsi="Cambria Math" w:cs="Times New Roman"/>
                            <w:i/>
                            <w:sz w:val="24"/>
                            <w:szCs w:val="24"/>
                          </w:rPr>
                        </m:ctrlPr>
                      </m:sSupPr>
                      <m:e>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x</m:t>
                                </m:r>
                              </m:e>
                            </m:acc>
                          </m:e>
                        </m:d>
                      </m:e>
                      <m:sup>
                        <m:r>
                          <w:rPr>
                            <w:rFonts w:ascii="Cambria Math" w:hAnsi="Cambria Math" w:cs="Times New Roman"/>
                            <w:sz w:val="24"/>
                            <w:szCs w:val="24"/>
                          </w:rPr>
                          <m:t>2</m:t>
                        </m:r>
                      </m:sup>
                    </m:sSup>
                  </m:e>
                </m:nary>
              </m:e>
            </m:rad>
            <m:rad>
              <m:radPr>
                <m:degHide m:val="1"/>
                <m:ctrlPr>
                  <w:rPr>
                    <w:rFonts w:ascii="Cambria Math" w:hAnsi="Cambria Math" w:cs="Times New Roman"/>
                    <w:i/>
                    <w:sz w:val="24"/>
                    <w:szCs w:val="24"/>
                  </w:rPr>
                </m:ctrlPr>
              </m:radPr>
              <m:deg/>
              <m:e>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sSup>
                      <m:sSupPr>
                        <m:ctrlPr>
                          <w:rPr>
                            <w:rFonts w:ascii="Cambria Math" w:hAnsi="Cambria Math" w:cs="Times New Roman"/>
                            <w:i/>
                            <w:sz w:val="24"/>
                            <w:szCs w:val="24"/>
                          </w:rPr>
                        </m:ctrlPr>
                      </m:sSupPr>
                      <m:e>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y</m:t>
                                </m:r>
                              </m:e>
                            </m:acc>
                          </m:e>
                        </m:d>
                      </m:e>
                      <m:sup>
                        <m:r>
                          <w:rPr>
                            <w:rFonts w:ascii="Cambria Math" w:hAnsi="Cambria Math" w:cs="Times New Roman"/>
                            <w:sz w:val="24"/>
                            <w:szCs w:val="24"/>
                          </w:rPr>
                          <m:t>2</m:t>
                        </m:r>
                      </m:sup>
                    </m:sSup>
                  </m:e>
                </m:nary>
              </m:e>
            </m:rad>
          </m:den>
        </m:f>
      </m:oMath>
      <w:r w:rsidR="000E6F3A" w:rsidRPr="00430FCC">
        <w:rPr>
          <w:rFonts w:ascii="Times New Roman" w:hAnsi="Times New Roman" w:cs="Times New Roman"/>
          <w:sz w:val="24"/>
          <w:szCs w:val="24"/>
        </w:rPr>
        <w:t xml:space="preserve">                                     (Eq.15)</w:t>
      </w:r>
    </w:p>
    <w:p w:rsidR="004C6FAB" w:rsidRPr="00430FCC" w:rsidRDefault="000E6F3A" w:rsidP="00E84085">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Where </w:t>
      </w:r>
      <w:r w:rsidRPr="00430FCC">
        <w:rPr>
          <w:rFonts w:ascii="Times New Roman" w:hAnsi="Times New Roman" w:cs="Times New Roman"/>
          <w:i/>
          <w:sz w:val="24"/>
          <w:szCs w:val="24"/>
          <w:lang w:val="en-GB"/>
        </w:rPr>
        <w:t>x</w:t>
      </w:r>
      <w:r w:rsidRPr="00430FCC">
        <w:rPr>
          <w:rFonts w:ascii="Times New Roman" w:hAnsi="Times New Roman" w:cs="Times New Roman"/>
          <w:sz w:val="24"/>
          <w:szCs w:val="24"/>
          <w:lang w:val="en-GB"/>
        </w:rPr>
        <w:t xml:space="preserve"> is the experimental shear force, </w:t>
      </w:r>
      <w:r w:rsidRPr="00430FCC">
        <w:rPr>
          <w:rFonts w:ascii="Times New Roman" w:hAnsi="Times New Roman" w:cs="Times New Roman"/>
          <w:i/>
          <w:sz w:val="24"/>
          <w:szCs w:val="24"/>
          <w:lang w:val="en-GB"/>
        </w:rPr>
        <w:t>y</w:t>
      </w:r>
      <w:r w:rsidRPr="00430FCC">
        <w:rPr>
          <w:rFonts w:ascii="Times New Roman" w:hAnsi="Times New Roman" w:cs="Times New Roman"/>
          <w:sz w:val="24"/>
          <w:szCs w:val="24"/>
          <w:lang w:val="en-GB"/>
        </w:rPr>
        <w:t xml:space="preserve"> is the</w:t>
      </w:r>
      <w:r w:rsidR="007974D4" w:rsidRPr="00430FCC">
        <w:rPr>
          <w:rFonts w:ascii="Times New Roman" w:hAnsi="Times New Roman" w:cs="Times New Roman"/>
          <w:sz w:val="24"/>
          <w:szCs w:val="24"/>
          <w:lang w:val="en-GB"/>
        </w:rPr>
        <w:t xml:space="preserve"> </w:t>
      </w:r>
      <w:r w:rsidR="00DE40D6" w:rsidRPr="00430FCC">
        <w:rPr>
          <w:rFonts w:ascii="Times New Roman" w:hAnsi="Times New Roman" w:cs="Times New Roman"/>
          <w:sz w:val="24"/>
          <w:szCs w:val="24"/>
          <w:lang w:val="en-GB"/>
        </w:rPr>
        <w:t xml:space="preserve">virtual </w:t>
      </w:r>
      <w:r w:rsidR="007974D4" w:rsidRPr="00430FCC">
        <w:rPr>
          <w:rFonts w:ascii="Times New Roman" w:hAnsi="Times New Roman" w:cs="Times New Roman"/>
          <w:sz w:val="24"/>
          <w:szCs w:val="24"/>
          <w:lang w:val="en-GB"/>
        </w:rPr>
        <w:t>shear f</w:t>
      </w:r>
      <w:r w:rsidRPr="00430FCC">
        <w:rPr>
          <w:rFonts w:ascii="Times New Roman" w:hAnsi="Times New Roman" w:cs="Times New Roman"/>
          <w:sz w:val="24"/>
          <w:szCs w:val="24"/>
          <w:lang w:val="en-GB"/>
        </w:rPr>
        <w:t xml:space="preserve">orce obtained from </w:t>
      </w:r>
      <w:r w:rsidR="007974D4" w:rsidRPr="00430FCC">
        <w:rPr>
          <w:rFonts w:ascii="Times New Roman" w:hAnsi="Times New Roman" w:cs="Times New Roman"/>
          <w:sz w:val="24"/>
          <w:szCs w:val="24"/>
          <w:lang w:val="en-GB"/>
        </w:rPr>
        <w:t>simulations</w:t>
      </w:r>
      <w:r w:rsidRPr="00430FCC">
        <w:rPr>
          <w:rFonts w:ascii="Times New Roman" w:hAnsi="Times New Roman" w:cs="Times New Roman"/>
          <w:sz w:val="24"/>
          <w:szCs w:val="24"/>
          <w:lang w:val="en-GB"/>
        </w:rPr>
        <w:t xml:space="preserve">, </w:t>
      </w:r>
      <m:oMath>
        <m:acc>
          <m:accPr>
            <m:chr m:val="̅"/>
            <m:ctrlPr>
              <w:rPr>
                <w:rFonts w:ascii="Cambria Math" w:hAnsi="Cambria Math" w:cs="Times New Roman"/>
                <w:i/>
                <w:sz w:val="24"/>
                <w:szCs w:val="24"/>
                <w:lang w:val="en-GB"/>
              </w:rPr>
            </m:ctrlPr>
          </m:accPr>
          <m:e>
            <m:r>
              <w:rPr>
                <w:rFonts w:ascii="Cambria Math" w:hAnsi="Cambria Math" w:cs="Times New Roman"/>
                <w:sz w:val="24"/>
                <w:szCs w:val="24"/>
                <w:lang w:val="en-GB"/>
              </w:rPr>
              <m:t>x</m:t>
            </m:r>
          </m:e>
        </m:acc>
      </m:oMath>
      <w:r w:rsidRPr="00430FCC">
        <w:rPr>
          <w:rFonts w:ascii="Times New Roman" w:hAnsi="Times New Roman" w:cs="Times New Roman"/>
          <w:sz w:val="24"/>
          <w:szCs w:val="24"/>
          <w:lang w:val="en-GB"/>
        </w:rPr>
        <w:t xml:space="preserve"> is the</w:t>
      </w:r>
      <w:r w:rsidR="007974D4" w:rsidRPr="00430FCC">
        <w:rPr>
          <w:rFonts w:ascii="Times New Roman" w:hAnsi="Times New Roman" w:cs="Times New Roman"/>
          <w:sz w:val="24"/>
          <w:szCs w:val="24"/>
          <w:lang w:val="en-GB"/>
        </w:rPr>
        <w:t xml:space="preserve"> </w:t>
      </w:r>
      <w:r w:rsidR="00DE40D6" w:rsidRPr="00430FCC">
        <w:rPr>
          <w:rFonts w:ascii="Times New Roman" w:hAnsi="Times New Roman" w:cs="Times New Roman"/>
          <w:sz w:val="24"/>
          <w:szCs w:val="24"/>
          <w:lang w:val="en-GB"/>
        </w:rPr>
        <w:t xml:space="preserve">average experimental </w:t>
      </w:r>
      <w:r w:rsidRPr="00430FCC">
        <w:rPr>
          <w:rFonts w:ascii="Times New Roman" w:hAnsi="Times New Roman" w:cs="Times New Roman"/>
          <w:sz w:val="24"/>
          <w:szCs w:val="24"/>
          <w:lang w:val="en-GB"/>
        </w:rPr>
        <w:t xml:space="preserve">shear force and </w:t>
      </w:r>
      <m:oMath>
        <m:acc>
          <m:accPr>
            <m:chr m:val="̅"/>
            <m:ctrlPr>
              <w:rPr>
                <w:rFonts w:ascii="Cambria Math" w:hAnsi="Cambria Math" w:cs="Times New Roman"/>
                <w:i/>
                <w:sz w:val="24"/>
                <w:szCs w:val="24"/>
                <w:lang w:val="en-GB"/>
              </w:rPr>
            </m:ctrlPr>
          </m:accPr>
          <m:e>
            <m:r>
              <w:rPr>
                <w:rFonts w:ascii="Cambria Math" w:hAnsi="Cambria Math" w:cs="Times New Roman"/>
                <w:sz w:val="24"/>
                <w:szCs w:val="24"/>
                <w:lang w:val="en-GB"/>
              </w:rPr>
              <m:t>y</m:t>
            </m:r>
          </m:e>
        </m:acc>
      </m:oMath>
      <w:r w:rsidRPr="00430FCC">
        <w:rPr>
          <w:rFonts w:ascii="Times New Roman" w:hAnsi="Times New Roman" w:cs="Times New Roman"/>
          <w:sz w:val="24"/>
          <w:szCs w:val="24"/>
          <w:lang w:val="en-GB"/>
        </w:rPr>
        <w:t xml:space="preserve"> is the</w:t>
      </w:r>
      <w:r w:rsidR="00DE40D6" w:rsidRPr="00430FCC">
        <w:rPr>
          <w:rFonts w:ascii="Times New Roman" w:hAnsi="Times New Roman" w:cs="Times New Roman"/>
          <w:sz w:val="24"/>
          <w:szCs w:val="24"/>
          <w:lang w:val="en-GB"/>
        </w:rPr>
        <w:t xml:space="preserve"> average virtual shear force.</w:t>
      </w:r>
    </w:p>
    <w:p w:rsidR="004C6FAB" w:rsidRPr="00430FCC" w:rsidRDefault="004C6FAB" w:rsidP="004C6FAB">
      <w:pPr>
        <w:spacing w:after="0" w:line="360" w:lineRule="auto"/>
        <w:jc w:val="both"/>
        <w:rPr>
          <w:rFonts w:ascii="Arial" w:hAnsi="Arial" w:cs="Arial"/>
          <w:b/>
          <w:sz w:val="24"/>
          <w:szCs w:val="24"/>
          <w:lang w:val="en-GB"/>
        </w:rPr>
      </w:pPr>
      <w:r w:rsidRPr="00430FCC">
        <w:rPr>
          <w:rFonts w:ascii="Arial" w:hAnsi="Arial" w:cs="Arial"/>
          <w:b/>
          <w:sz w:val="24"/>
          <w:szCs w:val="24"/>
          <w:lang w:val="en-GB"/>
        </w:rPr>
        <w:t>3</w:t>
      </w:r>
      <w:r w:rsidR="000E6F3A" w:rsidRPr="00430FCC">
        <w:rPr>
          <w:rFonts w:ascii="Arial" w:hAnsi="Arial" w:cs="Arial"/>
          <w:b/>
          <w:sz w:val="24"/>
          <w:szCs w:val="24"/>
          <w:lang w:val="en-GB"/>
        </w:rPr>
        <w:t>.</w:t>
      </w:r>
      <w:r w:rsidRPr="00430FCC">
        <w:rPr>
          <w:rFonts w:ascii="Arial" w:hAnsi="Arial" w:cs="Arial"/>
          <w:b/>
          <w:sz w:val="24"/>
          <w:szCs w:val="24"/>
          <w:lang w:val="en-GB"/>
        </w:rPr>
        <w:t xml:space="preserve"> RESULTS AND DISCUS</w:t>
      </w:r>
      <w:r w:rsidR="000E6F3A" w:rsidRPr="00430FCC">
        <w:rPr>
          <w:rFonts w:ascii="Arial" w:hAnsi="Arial" w:cs="Arial"/>
          <w:b/>
          <w:sz w:val="24"/>
          <w:szCs w:val="24"/>
          <w:lang w:val="en-GB"/>
        </w:rPr>
        <w:t>S</w:t>
      </w:r>
      <w:r w:rsidRPr="00430FCC">
        <w:rPr>
          <w:rFonts w:ascii="Arial" w:hAnsi="Arial" w:cs="Arial"/>
          <w:b/>
          <w:sz w:val="24"/>
          <w:szCs w:val="24"/>
          <w:lang w:val="en-GB"/>
        </w:rPr>
        <w:t>ION</w:t>
      </w:r>
    </w:p>
    <w:p w:rsidR="004C6FAB" w:rsidRPr="00430FCC" w:rsidRDefault="004C6FAB" w:rsidP="004C6FAB">
      <w:pPr>
        <w:spacing w:after="0"/>
        <w:rPr>
          <w:rFonts w:ascii="Times New Roman" w:hAnsi="Times New Roman" w:cs="Times New Roman"/>
          <w:b/>
          <w:sz w:val="24"/>
          <w:szCs w:val="24"/>
          <w:lang w:val="en-GB"/>
        </w:rPr>
      </w:pPr>
    </w:p>
    <w:p w:rsidR="004C6FAB" w:rsidRPr="00430FCC" w:rsidRDefault="00750CDC" w:rsidP="004C6FAB">
      <w:pPr>
        <w:rPr>
          <w:rFonts w:ascii="Times New Roman" w:hAnsi="Times New Roman" w:cs="Times New Roman"/>
          <w:b/>
          <w:color w:val="FF0000"/>
          <w:sz w:val="24"/>
          <w:szCs w:val="24"/>
          <w:lang w:val="en-GB"/>
        </w:rPr>
      </w:pPr>
      <w:r w:rsidRPr="00430FCC">
        <w:rPr>
          <w:rFonts w:ascii="Times New Roman" w:hAnsi="Times New Roman" w:cs="Times New Roman"/>
          <w:b/>
          <w:sz w:val="24"/>
          <w:szCs w:val="24"/>
          <w:lang w:val="en-GB"/>
        </w:rPr>
        <w:t>3.1. Material properties a</w:t>
      </w:r>
      <w:r w:rsidR="004C6FAB" w:rsidRPr="00430FCC">
        <w:rPr>
          <w:rFonts w:ascii="Times New Roman" w:hAnsi="Times New Roman" w:cs="Times New Roman"/>
          <w:b/>
          <w:sz w:val="24"/>
          <w:szCs w:val="24"/>
          <w:lang w:val="en-GB"/>
        </w:rPr>
        <w:t xml:space="preserve">nalysis </w:t>
      </w:r>
    </w:p>
    <w:p w:rsidR="004C6FAB" w:rsidRPr="00430FCC" w:rsidRDefault="004C6FAB" w:rsidP="004C6FAB">
      <w:pPr>
        <w:spacing w:after="0" w:line="360" w:lineRule="auto"/>
        <w:jc w:val="both"/>
      </w:pPr>
      <w:r w:rsidRPr="00430FCC">
        <w:rPr>
          <w:rFonts w:ascii="Times New Roman" w:hAnsi="Times New Roman" w:cs="Times New Roman"/>
          <w:sz w:val="24"/>
          <w:szCs w:val="24"/>
          <w:lang w:val="en-GB"/>
        </w:rPr>
        <w:t>The mechanical behavio</w:t>
      </w:r>
      <w:r w:rsidR="005B79A3" w:rsidRPr="00430FCC">
        <w:rPr>
          <w:rFonts w:ascii="Times New Roman" w:hAnsi="Times New Roman" w:cs="Times New Roman"/>
          <w:sz w:val="24"/>
          <w:szCs w:val="24"/>
          <w:lang w:val="en-GB"/>
        </w:rPr>
        <w:t>u</w:t>
      </w:r>
      <w:r w:rsidRPr="00430FCC">
        <w:rPr>
          <w:rFonts w:ascii="Times New Roman" w:hAnsi="Times New Roman" w:cs="Times New Roman"/>
          <w:sz w:val="24"/>
          <w:szCs w:val="24"/>
          <w:lang w:val="en-GB"/>
        </w:rPr>
        <w:t xml:space="preserve">r of the material changes at increasing clay reinforcement. </w:t>
      </w:r>
      <w:r w:rsidRPr="00430FCC">
        <w:rPr>
          <w:rFonts w:ascii="Times New Roman" w:hAnsi="Times New Roman" w:cs="Times New Roman"/>
          <w:i/>
          <w:color w:val="auto"/>
          <w:sz w:val="24"/>
          <w:szCs w:val="24"/>
          <w:lang w:val="en-GB"/>
        </w:rPr>
        <w:t>Table 2</w:t>
      </w:r>
      <w:r w:rsidRPr="00430FCC">
        <w:rPr>
          <w:rFonts w:ascii="Times New Roman" w:hAnsi="Times New Roman" w:cs="Times New Roman"/>
          <w:color w:val="auto"/>
          <w:sz w:val="24"/>
          <w:szCs w:val="24"/>
          <w:lang w:val="en-GB"/>
        </w:rPr>
        <w:t xml:space="preserve"> shows the </w:t>
      </w:r>
      <w:r w:rsidR="00AD7ED2" w:rsidRPr="00430FCC">
        <w:rPr>
          <w:rFonts w:ascii="Times New Roman" w:hAnsi="Times New Roman" w:cs="Times New Roman"/>
          <w:color w:val="auto"/>
          <w:sz w:val="24"/>
          <w:szCs w:val="24"/>
          <w:lang w:val="en-GB"/>
        </w:rPr>
        <w:t xml:space="preserve">impact </w:t>
      </w:r>
      <w:r w:rsidRPr="00430FCC">
        <w:rPr>
          <w:rFonts w:ascii="Times New Roman" w:hAnsi="Times New Roman" w:cs="Times New Roman"/>
          <w:color w:val="auto"/>
          <w:sz w:val="24"/>
          <w:szCs w:val="24"/>
          <w:lang w:val="en-GB"/>
        </w:rPr>
        <w:t xml:space="preserve">of the </w:t>
      </w:r>
      <w:r w:rsidR="005B79A3" w:rsidRPr="00430FCC">
        <w:rPr>
          <w:rFonts w:ascii="Times New Roman" w:hAnsi="Times New Roman" w:cs="Times New Roman"/>
          <w:color w:val="auto"/>
          <w:sz w:val="24"/>
          <w:szCs w:val="24"/>
          <w:lang w:val="en-GB"/>
        </w:rPr>
        <w:t>nanoclay</w:t>
      </w:r>
      <w:r w:rsidRPr="00430FCC">
        <w:rPr>
          <w:rFonts w:ascii="Times New Roman" w:hAnsi="Times New Roman" w:cs="Times New Roman"/>
          <w:color w:val="auto"/>
          <w:sz w:val="24"/>
          <w:szCs w:val="24"/>
          <w:lang w:val="en-GB"/>
        </w:rPr>
        <w:t xml:space="preserve"> on the</w:t>
      </w:r>
      <w:r w:rsidR="00AD7ED2" w:rsidRPr="00430FCC">
        <w:rPr>
          <w:rFonts w:ascii="Times New Roman" w:hAnsi="Times New Roman" w:cs="Times New Roman"/>
          <w:color w:val="auto"/>
          <w:sz w:val="24"/>
          <w:szCs w:val="24"/>
          <w:lang w:val="en-GB"/>
        </w:rPr>
        <w:t xml:space="preserve"> </w:t>
      </w:r>
      <w:r w:rsidRPr="00430FCC">
        <w:rPr>
          <w:rFonts w:ascii="Times New Roman" w:hAnsi="Times New Roman" w:cs="Times New Roman"/>
          <w:color w:val="auto"/>
          <w:sz w:val="24"/>
          <w:szCs w:val="24"/>
          <w:lang w:val="en-GB"/>
        </w:rPr>
        <w:t>Young’s</w:t>
      </w:r>
      <w:r w:rsidRPr="00430FCC">
        <w:rPr>
          <w:rFonts w:ascii="Times New Roman" w:hAnsi="Times New Roman" w:cs="Times New Roman"/>
          <w:sz w:val="24"/>
          <w:szCs w:val="24"/>
          <w:lang w:val="en-GB"/>
        </w:rPr>
        <w:t xml:space="preserve"> modulus (E)</w:t>
      </w:r>
      <w:r w:rsidR="00AD7ED2"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tensile strength (σ</w:t>
      </w:r>
      <w:r w:rsidRPr="00430FCC">
        <w:rPr>
          <w:rFonts w:ascii="Times New Roman" w:hAnsi="Times New Roman" w:cs="Times New Roman"/>
          <w:sz w:val="24"/>
          <w:szCs w:val="24"/>
          <w:vertAlign w:val="subscript"/>
          <w:lang w:val="en-GB"/>
        </w:rPr>
        <w:t>M</w:t>
      </w:r>
      <w:r w:rsidRPr="00430FCC">
        <w:rPr>
          <w:rFonts w:ascii="Times New Roman" w:hAnsi="Times New Roman" w:cs="Times New Roman"/>
          <w:sz w:val="24"/>
          <w:szCs w:val="24"/>
          <w:lang w:val="en-GB"/>
        </w:rPr>
        <w:t>)</w:t>
      </w:r>
      <w:r w:rsidR="00AD7ED2" w:rsidRPr="00430FCC">
        <w:rPr>
          <w:rFonts w:ascii="Times New Roman" w:hAnsi="Times New Roman" w:cs="Times New Roman"/>
          <w:sz w:val="24"/>
          <w:szCs w:val="24"/>
          <w:lang w:val="en-GB"/>
        </w:rPr>
        <w:t xml:space="preserve"> and </w:t>
      </w:r>
      <w:r w:rsidR="00AD7ED2" w:rsidRPr="00430FCC">
        <w:rPr>
          <w:rFonts w:ascii="Times New Roman" w:hAnsi="Times New Roman" w:cs="Times New Roman"/>
          <w:color w:val="auto"/>
          <w:sz w:val="24"/>
          <w:szCs w:val="24"/>
          <w:lang w:val="en-GB"/>
        </w:rPr>
        <w:t>strain at break (ε</w:t>
      </w:r>
      <w:r w:rsidR="00AD7ED2" w:rsidRPr="00430FCC">
        <w:rPr>
          <w:rFonts w:ascii="Times New Roman" w:hAnsi="Times New Roman" w:cs="Times New Roman"/>
          <w:color w:val="auto"/>
          <w:sz w:val="24"/>
          <w:szCs w:val="24"/>
          <w:vertAlign w:val="subscript"/>
          <w:lang w:val="en-GB"/>
        </w:rPr>
        <w:t>tB</w:t>
      </w:r>
      <w:r w:rsidR="00AD7ED2" w:rsidRPr="00430FCC">
        <w:rPr>
          <w:rFonts w:ascii="Times New Roman" w:hAnsi="Times New Roman" w:cs="Times New Roman"/>
          <w:color w:val="auto"/>
          <w:sz w:val="24"/>
          <w:szCs w:val="24"/>
          <w:lang w:val="en-GB"/>
        </w:rPr>
        <w:t>)</w:t>
      </w:r>
      <w:r w:rsidRPr="00430FCC">
        <w:rPr>
          <w:rFonts w:ascii="Times New Roman" w:hAnsi="Times New Roman" w:cs="Times New Roman"/>
          <w:sz w:val="24"/>
          <w:szCs w:val="24"/>
          <w:lang w:val="en-GB"/>
        </w:rPr>
        <w:t>. The strain at break decreases dramatically (86%) at low sepiolite percentage (PA6-S-1 sample). At higher clay loading ε</w:t>
      </w:r>
      <w:r w:rsidRPr="00430FCC">
        <w:rPr>
          <w:rFonts w:ascii="Times New Roman" w:hAnsi="Times New Roman" w:cs="Times New Roman"/>
          <w:sz w:val="24"/>
          <w:szCs w:val="24"/>
          <w:vertAlign w:val="subscript"/>
          <w:lang w:val="en-GB"/>
        </w:rPr>
        <w:t>tB</w:t>
      </w:r>
      <w:r w:rsidRPr="00430FCC">
        <w:rPr>
          <w:rFonts w:ascii="Times New Roman" w:hAnsi="Times New Roman" w:cs="Times New Roman"/>
          <w:sz w:val="24"/>
          <w:szCs w:val="24"/>
          <w:lang w:val="en-GB"/>
        </w:rPr>
        <w:t xml:space="preserve"> gradually reduces and PA6-S-9 breaks without or barely deformation. Young´s modulus</w:t>
      </w:r>
      <w:r w:rsidRPr="00430FCC">
        <w:rPr>
          <w:rFonts w:ascii="Times New Roman" w:hAnsi="Times New Roman" w:cs="Times New Roman"/>
          <w:color w:val="FF0000"/>
          <w:sz w:val="24"/>
          <w:szCs w:val="24"/>
          <w:lang w:val="en-GB"/>
        </w:rPr>
        <w:t xml:space="preserve"> </w:t>
      </w:r>
      <w:r w:rsidR="004F6765" w:rsidRPr="00430FCC">
        <w:rPr>
          <w:rFonts w:ascii="Times New Roman" w:hAnsi="Times New Roman" w:cs="Times New Roman"/>
          <w:sz w:val="24"/>
          <w:szCs w:val="24"/>
          <w:lang w:val="en-GB"/>
        </w:rPr>
        <w:t>gradually ris</w:t>
      </w:r>
      <w:r w:rsidRPr="00430FCC">
        <w:rPr>
          <w:rFonts w:ascii="Times New Roman" w:hAnsi="Times New Roman" w:cs="Times New Roman"/>
          <w:sz w:val="24"/>
          <w:szCs w:val="24"/>
          <w:lang w:val="en-GB"/>
        </w:rPr>
        <w:t>es with the content of sepiolite up to 90% enhancement when the highest percentage is added (PA6-S-9 sample), which indicates higher stiffness of the material. The value of σ</w:t>
      </w:r>
      <w:r w:rsidRPr="00430FCC">
        <w:rPr>
          <w:rFonts w:ascii="Times New Roman" w:hAnsi="Times New Roman" w:cs="Times New Roman"/>
          <w:sz w:val="24"/>
          <w:szCs w:val="24"/>
          <w:vertAlign w:val="subscript"/>
          <w:lang w:val="en-GB"/>
        </w:rPr>
        <w:t>M</w:t>
      </w:r>
      <w:r w:rsidRPr="00430FCC">
        <w:rPr>
          <w:rFonts w:ascii="Times New Roman" w:hAnsi="Times New Roman" w:cs="Times New Roman"/>
          <w:sz w:val="24"/>
          <w:szCs w:val="24"/>
          <w:lang w:val="en-GB"/>
        </w:rPr>
        <w:t xml:space="preserve"> increases at higher </w:t>
      </w:r>
      <w:r w:rsidR="00DA4FAA" w:rsidRPr="00430FCC">
        <w:rPr>
          <w:rFonts w:ascii="Times New Roman" w:hAnsi="Times New Roman" w:cs="Times New Roman"/>
          <w:sz w:val="24"/>
          <w:szCs w:val="24"/>
          <w:lang w:val="en-GB"/>
        </w:rPr>
        <w:t xml:space="preserve">percentage of </w:t>
      </w:r>
      <w:r w:rsidRPr="00430FCC">
        <w:rPr>
          <w:rFonts w:ascii="Times New Roman" w:hAnsi="Times New Roman" w:cs="Times New Roman"/>
          <w:sz w:val="24"/>
          <w:szCs w:val="24"/>
          <w:lang w:val="en-GB"/>
        </w:rPr>
        <w:t xml:space="preserve">sepiolite in the nanocomposite samples </w:t>
      </w:r>
      <w:r w:rsidR="004F6765" w:rsidRPr="00430FCC">
        <w:rPr>
          <w:rFonts w:ascii="Times New Roman" w:hAnsi="Times New Roman" w:cs="Times New Roman"/>
          <w:sz w:val="24"/>
          <w:szCs w:val="24"/>
          <w:lang w:val="en-GB"/>
        </w:rPr>
        <w:t xml:space="preserve">owing </w:t>
      </w:r>
      <w:r w:rsidRPr="00430FCC">
        <w:rPr>
          <w:rFonts w:ascii="Times New Roman" w:hAnsi="Times New Roman" w:cs="Times New Roman"/>
          <w:sz w:val="24"/>
          <w:szCs w:val="24"/>
          <w:lang w:val="en-GB"/>
        </w:rPr>
        <w:t xml:space="preserve">to the </w:t>
      </w:r>
      <w:r w:rsidR="004F6765" w:rsidRPr="00430FCC">
        <w:rPr>
          <w:rFonts w:ascii="Times New Roman" w:hAnsi="Times New Roman" w:cs="Times New Roman"/>
          <w:sz w:val="24"/>
          <w:szCs w:val="24"/>
          <w:lang w:val="en-GB"/>
        </w:rPr>
        <w:t>great</w:t>
      </w:r>
      <w:r w:rsidRPr="00430FCC">
        <w:rPr>
          <w:rFonts w:ascii="Times New Roman" w:hAnsi="Times New Roman" w:cs="Times New Roman"/>
          <w:sz w:val="24"/>
          <w:szCs w:val="24"/>
          <w:lang w:val="en-GB"/>
        </w:rPr>
        <w:t xml:space="preserve"> interfacial </w:t>
      </w:r>
      <w:r w:rsidRPr="00430FCC">
        <w:rPr>
          <w:rFonts w:ascii="Times New Roman" w:hAnsi="Times New Roman" w:cs="Times New Roman"/>
          <w:sz w:val="24"/>
          <w:szCs w:val="24"/>
          <w:lang w:val="en-GB"/>
        </w:rPr>
        <w:lastRenderedPageBreak/>
        <w:t xml:space="preserve">area of </w:t>
      </w:r>
      <w:r w:rsidR="004F6765" w:rsidRPr="00430FCC">
        <w:rPr>
          <w:rFonts w:ascii="Times New Roman" w:hAnsi="Times New Roman" w:cs="Times New Roman"/>
          <w:sz w:val="24"/>
          <w:szCs w:val="24"/>
          <w:lang w:val="en-GB"/>
        </w:rPr>
        <w:t xml:space="preserve">the </w:t>
      </w:r>
      <w:r w:rsidRPr="00430FCC">
        <w:rPr>
          <w:rFonts w:ascii="Times New Roman" w:hAnsi="Times New Roman" w:cs="Times New Roman"/>
          <w:sz w:val="24"/>
          <w:szCs w:val="24"/>
          <w:lang w:val="en-GB"/>
        </w:rPr>
        <w:t>nanoparticles and the interactions between them and the polymer chains which trigger the transfer of stress to the reinforcing phase</w:t>
      </w:r>
      <w:r w:rsidR="00091971" w:rsidRPr="00430FCC">
        <w:rPr>
          <w:rFonts w:ascii="Times New Roman" w:hAnsi="Times New Roman" w:cs="Times New Roman"/>
          <w:sz w:val="24"/>
          <w:szCs w:val="24"/>
          <w:lang w:val="en-GB"/>
        </w:rPr>
        <w:t xml:space="preserve"> as reported by</w:t>
      </w:r>
      <w:r w:rsidR="00F24E3D" w:rsidRPr="00430FCC">
        <w:rPr>
          <w:rFonts w:ascii="Times New Roman" w:hAnsi="Times New Roman" w:cs="Times New Roman"/>
          <w:sz w:val="24"/>
          <w:szCs w:val="24"/>
          <w:lang w:val="en-GB"/>
        </w:rPr>
        <w:t xml:space="preserve"> Ray and Okamotor</w:t>
      </w:r>
      <w:r w:rsidR="00091971" w:rsidRPr="00430FCC">
        <w:rPr>
          <w:rFonts w:ascii="Times New Roman" w:hAnsi="Times New Roman" w:cs="Times New Roman"/>
          <w:sz w:val="24"/>
          <w:szCs w:val="24"/>
          <w:lang w:val="en-GB"/>
        </w:rPr>
        <w:t xml:space="preserve"> </w:t>
      </w:r>
      <w:r w:rsidR="002C1127" w:rsidRPr="00430FCC">
        <w:rPr>
          <w:rFonts w:ascii="Times New Roman" w:hAnsi="Times New Roman" w:cs="Times New Roman"/>
          <w:sz w:val="24"/>
          <w:szCs w:val="24"/>
          <w:lang w:val="en-GB"/>
        </w:rPr>
        <w:t>[4</w:t>
      </w:r>
      <w:r w:rsidR="0065276E" w:rsidRPr="00430FCC">
        <w:rPr>
          <w:rFonts w:ascii="Times New Roman" w:hAnsi="Times New Roman" w:cs="Times New Roman"/>
          <w:sz w:val="24"/>
          <w:szCs w:val="24"/>
          <w:lang w:val="en-GB"/>
        </w:rPr>
        <w:t>0</w:t>
      </w:r>
      <w:r w:rsidR="002C1127"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4C6FAB" w:rsidP="004C6FAB">
      <w:pP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sz w:val="24"/>
          <w:szCs w:val="24"/>
          <w:lang w:val="en-GB"/>
        </w:rPr>
        <w:t>The SEM images of the specimen’s surfaces after break</w:t>
      </w:r>
      <w:r w:rsidRPr="00430FCC">
        <w:rPr>
          <w:rFonts w:ascii="Times New Roman" w:hAnsi="Times New Roman" w:cs="Times New Roman"/>
          <w:color w:val="auto"/>
          <w:sz w:val="24"/>
          <w:szCs w:val="24"/>
          <w:lang w:val="en-GB"/>
        </w:rPr>
        <w:t xml:space="preserve"> (</w:t>
      </w:r>
      <w:r w:rsidRPr="00430FCC">
        <w:rPr>
          <w:rFonts w:ascii="Times New Roman" w:hAnsi="Times New Roman" w:cs="Times New Roman"/>
          <w:i/>
          <w:color w:val="auto"/>
          <w:sz w:val="24"/>
          <w:szCs w:val="24"/>
          <w:lang w:val="en-GB"/>
        </w:rPr>
        <w:t>Figure 3</w:t>
      </w:r>
      <w:r w:rsidRPr="00430FCC">
        <w:rPr>
          <w:rFonts w:ascii="Times New Roman" w:hAnsi="Times New Roman" w:cs="Times New Roman"/>
          <w:color w:val="auto"/>
          <w:sz w:val="24"/>
          <w:szCs w:val="24"/>
          <w:lang w:val="en-GB"/>
        </w:rPr>
        <w:t>)</w:t>
      </w:r>
      <w:r w:rsidRPr="00430FCC">
        <w:rPr>
          <w:rFonts w:ascii="Times New Roman" w:hAnsi="Times New Roman" w:cs="Times New Roman"/>
          <w:sz w:val="24"/>
          <w:szCs w:val="24"/>
          <w:lang w:val="en-GB"/>
        </w:rPr>
        <w:t xml:space="preserve"> confirm the transition from ductile to brittle material after sepiolite reinforcement. In PA6-S-0 and PA6-S-1 the necking decreases significantly before failure. As</w:t>
      </w:r>
      <w:r w:rsidR="00091971" w:rsidRPr="00430FCC">
        <w:rPr>
          <w:rFonts w:ascii="Times New Roman" w:hAnsi="Times New Roman" w:cs="Times New Roman"/>
          <w:sz w:val="24"/>
          <w:szCs w:val="24"/>
          <w:lang w:val="en-GB"/>
        </w:rPr>
        <w:t xml:space="preserve"> Callister </w:t>
      </w:r>
      <w:r w:rsidR="002C1127" w:rsidRPr="00430FCC">
        <w:rPr>
          <w:rFonts w:ascii="Times New Roman" w:hAnsi="Times New Roman" w:cs="Times New Roman"/>
          <w:sz w:val="24"/>
          <w:szCs w:val="24"/>
          <w:lang w:val="en-GB"/>
        </w:rPr>
        <w:t>[4</w:t>
      </w:r>
      <w:r w:rsidR="0065276E" w:rsidRPr="00430FCC">
        <w:rPr>
          <w:rFonts w:ascii="Times New Roman" w:hAnsi="Times New Roman" w:cs="Times New Roman"/>
          <w:sz w:val="24"/>
          <w:szCs w:val="24"/>
          <w:lang w:val="en-GB"/>
        </w:rPr>
        <w:t>1</w:t>
      </w:r>
      <w:r w:rsidR="002C1127" w:rsidRPr="00430FCC">
        <w:rPr>
          <w:rFonts w:ascii="Times New Roman" w:hAnsi="Times New Roman" w:cs="Times New Roman"/>
          <w:sz w:val="24"/>
          <w:szCs w:val="24"/>
          <w:lang w:val="en-GB"/>
        </w:rPr>
        <w:t>]</w:t>
      </w:r>
      <w:r w:rsidR="00091971" w:rsidRPr="00430FCC">
        <w:rPr>
          <w:rFonts w:ascii="Times New Roman" w:hAnsi="Times New Roman" w:cs="Times New Roman"/>
          <w:sz w:val="24"/>
          <w:szCs w:val="24"/>
          <w:lang w:val="en-GB"/>
        </w:rPr>
        <w:t xml:space="preserve"> consider</w:t>
      </w:r>
      <w:r w:rsidRPr="00430FCC">
        <w:rPr>
          <w:rFonts w:ascii="Times New Roman" w:hAnsi="Times New Roman" w:cs="Times New Roman"/>
          <w:sz w:val="24"/>
          <w:szCs w:val="24"/>
          <w:lang w:val="en-GB"/>
        </w:rPr>
        <w:t xml:space="preserve"> typical </w:t>
      </w:r>
      <w:r w:rsidR="00091971" w:rsidRPr="00430FCC">
        <w:rPr>
          <w:rFonts w:ascii="Times New Roman" w:hAnsi="Times New Roman" w:cs="Times New Roman"/>
          <w:sz w:val="24"/>
          <w:szCs w:val="24"/>
          <w:lang w:val="en-GB"/>
        </w:rPr>
        <w:t xml:space="preserve">of </w:t>
      </w:r>
      <w:r w:rsidRPr="00430FCC">
        <w:rPr>
          <w:rFonts w:ascii="Times New Roman" w:hAnsi="Times New Roman" w:cs="Times New Roman"/>
          <w:sz w:val="24"/>
          <w:szCs w:val="24"/>
          <w:lang w:val="en-GB"/>
        </w:rPr>
        <w:t xml:space="preserve">ductile materials, these samples exhibit microcavities </w:t>
      </w:r>
      <w:r w:rsidRPr="00430FCC">
        <w:rPr>
          <w:rFonts w:ascii="Times New Roman" w:hAnsi="Times New Roman" w:cs="Times New Roman"/>
          <w:color w:val="auto"/>
          <w:sz w:val="24"/>
          <w:szCs w:val="24"/>
          <w:lang w:val="en-GB"/>
        </w:rPr>
        <w:t>(</w:t>
      </w:r>
      <w:r w:rsidRPr="00430FCC">
        <w:rPr>
          <w:rFonts w:ascii="Times New Roman" w:hAnsi="Times New Roman" w:cs="Times New Roman"/>
          <w:i/>
          <w:color w:val="auto"/>
          <w:sz w:val="24"/>
          <w:szCs w:val="24"/>
          <w:lang w:val="en-GB"/>
        </w:rPr>
        <w:t>Figure 3</w:t>
      </w:r>
      <w:r w:rsidR="006F6B6A" w:rsidRPr="00430FCC">
        <w:rPr>
          <w:rFonts w:ascii="Times New Roman" w:hAnsi="Times New Roman" w:cs="Times New Roman"/>
          <w:i/>
          <w:color w:val="auto"/>
          <w:sz w:val="24"/>
          <w:szCs w:val="24"/>
          <w:lang w:val="en-GB"/>
        </w:rPr>
        <w:t>D</w:t>
      </w:r>
      <w:r w:rsidRPr="00430FCC">
        <w:rPr>
          <w:rFonts w:ascii="Times New Roman" w:hAnsi="Times New Roman" w:cs="Times New Roman"/>
          <w:color w:val="auto"/>
          <w:sz w:val="24"/>
          <w:szCs w:val="24"/>
          <w:lang w:val="en-GB"/>
        </w:rPr>
        <w:t>)</w:t>
      </w:r>
      <w:r w:rsidRPr="00430FCC">
        <w:rPr>
          <w:rFonts w:ascii="Times New Roman" w:hAnsi="Times New Roman" w:cs="Times New Roman"/>
          <w:sz w:val="24"/>
          <w:szCs w:val="24"/>
          <w:lang w:val="en-GB"/>
        </w:rPr>
        <w:t xml:space="preserve"> and irregular fibrous dimples. PA6-S-3 also behave as a ductile </w:t>
      </w:r>
      <w:r w:rsidR="005F37C0" w:rsidRPr="00430FCC">
        <w:rPr>
          <w:rFonts w:ascii="Times New Roman" w:hAnsi="Times New Roman" w:cs="Times New Roman"/>
          <w:sz w:val="24"/>
          <w:szCs w:val="24"/>
          <w:lang w:val="en-GB"/>
        </w:rPr>
        <w:t>material;</w:t>
      </w:r>
      <w:r w:rsidRPr="00430FCC">
        <w:rPr>
          <w:rFonts w:ascii="Times New Roman" w:hAnsi="Times New Roman" w:cs="Times New Roman"/>
          <w:sz w:val="24"/>
          <w:szCs w:val="24"/>
          <w:lang w:val="en-GB"/>
        </w:rPr>
        <w:t xml:space="preserve"> </w:t>
      </w:r>
      <w:r w:rsidR="005F37C0" w:rsidRPr="00430FCC">
        <w:rPr>
          <w:rFonts w:ascii="Times New Roman" w:hAnsi="Times New Roman" w:cs="Times New Roman"/>
          <w:sz w:val="24"/>
          <w:szCs w:val="24"/>
          <w:lang w:val="en-GB"/>
        </w:rPr>
        <w:t>however,</w:t>
      </w:r>
      <w:r w:rsidRPr="00430FCC">
        <w:rPr>
          <w:rFonts w:ascii="Times New Roman" w:hAnsi="Times New Roman" w:cs="Times New Roman"/>
          <w:sz w:val="24"/>
          <w:szCs w:val="24"/>
          <w:lang w:val="en-GB"/>
        </w:rPr>
        <w:t xml:space="preserve"> the deformation is </w:t>
      </w:r>
      <w:r w:rsidRPr="00430FCC">
        <w:rPr>
          <w:rFonts w:ascii="Times New Roman" w:hAnsi="Times New Roman" w:cs="Times New Roman"/>
          <w:color w:val="auto"/>
          <w:sz w:val="24"/>
          <w:szCs w:val="24"/>
          <w:lang w:val="en-GB"/>
        </w:rPr>
        <w:t>limited. On the contrary, in PA6-S-5, PA6-S-7 and PA6-S-9, which break with negligible plastic deformation, several crests appear (</w:t>
      </w:r>
      <w:r w:rsidRPr="00430FCC">
        <w:rPr>
          <w:rFonts w:ascii="Times New Roman" w:hAnsi="Times New Roman" w:cs="Times New Roman"/>
          <w:i/>
          <w:color w:val="auto"/>
          <w:sz w:val="24"/>
          <w:szCs w:val="24"/>
          <w:lang w:val="en-GB"/>
        </w:rPr>
        <w:t>Figure 3</w:t>
      </w:r>
      <w:r w:rsidRPr="00430FCC">
        <w:rPr>
          <w:rFonts w:ascii="Times New Roman" w:hAnsi="Times New Roman" w:cs="Times New Roman"/>
          <w:color w:val="auto"/>
          <w:sz w:val="24"/>
          <w:szCs w:val="24"/>
          <w:lang w:val="en-GB"/>
        </w:rPr>
        <w:t>) indicating where the break has occurred.</w:t>
      </w:r>
    </w:p>
    <w:p w:rsidR="004C6FAB" w:rsidRPr="00430FCC" w:rsidRDefault="00693CEC" w:rsidP="009C1BED">
      <w:pPr>
        <w:spacing w:after="0" w:line="360" w:lineRule="auto"/>
        <w:jc w:val="both"/>
      </w:pPr>
      <w:r w:rsidRPr="00430FCC">
        <w:rPr>
          <w:rFonts w:ascii="Times New Roman" w:hAnsi="Times New Roman" w:cs="Times New Roman"/>
          <w:noProof/>
          <w:sz w:val="24"/>
          <w:szCs w:val="24"/>
          <w:lang w:val="es-ES" w:eastAsia="es-ES"/>
        </w:rPr>
        <w:lastRenderedPageBreak/>
        <w:drawing>
          <wp:inline distT="0" distB="0" distL="0" distR="0">
            <wp:extent cx="5391150" cy="6046458"/>
            <wp:effectExtent l="0" t="0" r="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5391150" cy="6046458"/>
                    </a:xfrm>
                    <a:prstGeom prst="rect">
                      <a:avLst/>
                    </a:prstGeom>
                    <a:noFill/>
                    <a:ln>
                      <a:noFill/>
                    </a:ln>
                  </pic:spPr>
                </pic:pic>
              </a:graphicData>
            </a:graphic>
          </wp:inline>
        </w:drawing>
      </w:r>
    </w:p>
    <w:p w:rsidR="004C6FAB" w:rsidRPr="00430FCC" w:rsidRDefault="004C6FAB" w:rsidP="004C6FAB">
      <w:pPr>
        <w:spacing w:after="0" w:line="240" w:lineRule="auto"/>
        <w:jc w:val="center"/>
        <w:rPr>
          <w:color w:val="auto"/>
        </w:rPr>
      </w:pPr>
      <w:r w:rsidRPr="00430FCC">
        <w:rPr>
          <w:rFonts w:ascii="Times New Roman" w:hAnsi="Times New Roman" w:cs="Times New Roman"/>
          <w:i/>
          <w:color w:val="auto"/>
          <w:szCs w:val="24"/>
          <w:lang w:val="en-GB"/>
        </w:rPr>
        <w:t>Figure 3. SEM images of th</w:t>
      </w:r>
      <w:r w:rsidR="009C1BED" w:rsidRPr="00430FCC">
        <w:rPr>
          <w:rFonts w:ascii="Times New Roman" w:hAnsi="Times New Roman" w:cs="Times New Roman"/>
          <w:i/>
          <w:color w:val="auto"/>
          <w:szCs w:val="24"/>
          <w:lang w:val="en-GB"/>
        </w:rPr>
        <w:t>e section of break of some PA6/</w:t>
      </w:r>
      <w:r w:rsidRPr="00430FCC">
        <w:rPr>
          <w:rFonts w:ascii="Times New Roman" w:hAnsi="Times New Roman" w:cs="Times New Roman"/>
          <w:i/>
          <w:color w:val="auto"/>
          <w:szCs w:val="24"/>
          <w:lang w:val="en-GB"/>
        </w:rPr>
        <w:t xml:space="preserve">sepilite nanocomposite specimens after being tensile tested. </w:t>
      </w:r>
    </w:p>
    <w:p w:rsidR="004C6FAB" w:rsidRPr="00430FCC" w:rsidRDefault="004C6FAB" w:rsidP="004C6FAB">
      <w:pPr>
        <w:spacing w:after="0" w:line="360" w:lineRule="auto"/>
        <w:jc w:val="both"/>
        <w:rPr>
          <w:rFonts w:ascii="Times New Roman" w:hAnsi="Times New Roman" w:cs="Times New Roman"/>
          <w:color w:val="0070C0"/>
          <w:sz w:val="24"/>
          <w:szCs w:val="24"/>
          <w:lang w:val="en-GB"/>
        </w:rPr>
      </w:pPr>
    </w:p>
    <w:p w:rsidR="004C6FAB" w:rsidRPr="00430FCC" w:rsidRDefault="004C6FAB"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color w:val="auto"/>
          <w:sz w:val="24"/>
          <w:szCs w:val="24"/>
          <w:lang w:val="en-GB"/>
        </w:rPr>
        <w:t>The crystallinity indices (W</w:t>
      </w:r>
      <w:r w:rsidRPr="00430FCC">
        <w:rPr>
          <w:rFonts w:ascii="Times New Roman" w:hAnsi="Times New Roman" w:cs="Times New Roman"/>
          <w:color w:val="auto"/>
          <w:sz w:val="24"/>
          <w:szCs w:val="24"/>
          <w:vertAlign w:val="subscript"/>
          <w:lang w:val="en-GB"/>
        </w:rPr>
        <w:t>c</w:t>
      </w:r>
      <w:r w:rsidRPr="00430FCC">
        <w:rPr>
          <w:rFonts w:ascii="Times New Roman" w:hAnsi="Times New Roman" w:cs="Times New Roman"/>
          <w:color w:val="auto"/>
          <w:sz w:val="24"/>
          <w:szCs w:val="24"/>
          <w:lang w:val="en-GB"/>
        </w:rPr>
        <w:t xml:space="preserve">) </w:t>
      </w:r>
      <w:r w:rsidR="00E64DB4" w:rsidRPr="00430FCC">
        <w:rPr>
          <w:rFonts w:ascii="Times New Roman" w:hAnsi="Times New Roman" w:cs="Times New Roman"/>
          <w:color w:val="auto"/>
          <w:sz w:val="24"/>
          <w:szCs w:val="24"/>
          <w:lang w:val="en-GB"/>
        </w:rPr>
        <w:t xml:space="preserve">calculated </w:t>
      </w:r>
      <w:r w:rsidRPr="00430FCC">
        <w:rPr>
          <w:rFonts w:ascii="Times New Roman" w:hAnsi="Times New Roman" w:cs="Times New Roman"/>
          <w:color w:val="auto"/>
          <w:sz w:val="24"/>
          <w:szCs w:val="24"/>
          <w:lang w:val="en-GB"/>
        </w:rPr>
        <w:t>and the Heat Deflectio</w:t>
      </w:r>
      <w:r w:rsidR="00973AD4" w:rsidRPr="00430FCC">
        <w:rPr>
          <w:rFonts w:ascii="Times New Roman" w:hAnsi="Times New Roman" w:cs="Times New Roman"/>
          <w:color w:val="auto"/>
          <w:sz w:val="24"/>
          <w:szCs w:val="24"/>
          <w:lang w:val="en-GB"/>
        </w:rPr>
        <w:t>n Temperatures are also summaris</w:t>
      </w:r>
      <w:r w:rsidRPr="00430FCC">
        <w:rPr>
          <w:rFonts w:ascii="Times New Roman" w:hAnsi="Times New Roman" w:cs="Times New Roman"/>
          <w:color w:val="auto"/>
          <w:sz w:val="24"/>
          <w:szCs w:val="24"/>
          <w:lang w:val="en-GB"/>
        </w:rPr>
        <w:t xml:space="preserve">ed in </w:t>
      </w:r>
      <w:r w:rsidRPr="00430FCC">
        <w:rPr>
          <w:rFonts w:ascii="Times New Roman" w:hAnsi="Times New Roman" w:cs="Times New Roman"/>
          <w:i/>
          <w:color w:val="auto"/>
          <w:sz w:val="24"/>
          <w:szCs w:val="24"/>
          <w:lang w:val="en-GB"/>
        </w:rPr>
        <w:t>Table 2</w:t>
      </w:r>
      <w:r w:rsidRPr="00430FCC">
        <w:rPr>
          <w:rFonts w:ascii="Times New Roman" w:hAnsi="Times New Roman" w:cs="Times New Roman"/>
          <w:color w:val="auto"/>
          <w:sz w:val="24"/>
          <w:szCs w:val="24"/>
          <w:lang w:val="en-GB"/>
        </w:rPr>
        <w:t>. According to Fernandez-Barranco et al</w:t>
      </w:r>
      <w:r w:rsidR="002B5940" w:rsidRPr="00430FCC">
        <w:rPr>
          <w:rFonts w:ascii="Times New Roman" w:hAnsi="Times New Roman" w:cs="Times New Roman"/>
          <w:color w:val="auto"/>
          <w:sz w:val="24"/>
          <w:szCs w:val="24"/>
          <w:lang w:val="en-GB"/>
        </w:rPr>
        <w:t xml:space="preserve">. </w:t>
      </w:r>
      <w:r w:rsidR="002C1127" w:rsidRPr="00430FCC">
        <w:rPr>
          <w:rFonts w:ascii="Times New Roman" w:hAnsi="Times New Roman" w:cs="Times New Roman"/>
          <w:color w:val="auto"/>
          <w:sz w:val="24"/>
          <w:szCs w:val="24"/>
          <w:lang w:val="en-GB"/>
        </w:rPr>
        <w:t>[4</w:t>
      </w:r>
      <w:r w:rsidR="0065276E" w:rsidRPr="00430FCC">
        <w:rPr>
          <w:rFonts w:ascii="Times New Roman" w:hAnsi="Times New Roman" w:cs="Times New Roman"/>
          <w:color w:val="auto"/>
          <w:sz w:val="24"/>
          <w:szCs w:val="24"/>
          <w:lang w:val="en-GB"/>
        </w:rPr>
        <w:t>2</w:t>
      </w:r>
      <w:r w:rsidR="002C1127" w:rsidRPr="00430FCC">
        <w:rPr>
          <w:rFonts w:ascii="Times New Roman" w:hAnsi="Times New Roman" w:cs="Times New Roman"/>
          <w:color w:val="auto"/>
          <w:sz w:val="24"/>
          <w:szCs w:val="24"/>
          <w:lang w:val="en-GB"/>
        </w:rPr>
        <w:t>]</w:t>
      </w:r>
      <w:r w:rsidRPr="00430FCC">
        <w:rPr>
          <w:rFonts w:ascii="Times New Roman" w:hAnsi="Times New Roman" w:cs="Times New Roman"/>
          <w:color w:val="auto"/>
          <w:sz w:val="24"/>
          <w:szCs w:val="24"/>
          <w:lang w:val="en-GB"/>
        </w:rPr>
        <w:t>, the sepiolite fibr</w:t>
      </w:r>
      <w:r w:rsidR="00DA4FAA" w:rsidRPr="00430FCC">
        <w:rPr>
          <w:rFonts w:ascii="Times New Roman" w:hAnsi="Times New Roman" w:cs="Times New Roman"/>
          <w:color w:val="auto"/>
          <w:sz w:val="24"/>
          <w:szCs w:val="24"/>
          <w:lang w:val="en-GB"/>
        </w:rPr>
        <w:t>e</w:t>
      </w:r>
      <w:r w:rsidRPr="00430FCC">
        <w:rPr>
          <w:rFonts w:ascii="Times New Roman" w:hAnsi="Times New Roman" w:cs="Times New Roman"/>
          <w:color w:val="auto"/>
          <w:sz w:val="24"/>
          <w:szCs w:val="24"/>
          <w:lang w:val="en-GB"/>
        </w:rPr>
        <w:t>s locate between the polyamide lamellae, which hinder the nucleation of</w:t>
      </w:r>
      <w:r w:rsidRPr="00430FCC">
        <w:rPr>
          <w:rFonts w:ascii="Times New Roman" w:hAnsi="Times New Roman" w:cs="Times New Roman"/>
          <w:sz w:val="24"/>
          <w:szCs w:val="24"/>
          <w:lang w:val="en-GB"/>
        </w:rPr>
        <w:t xml:space="preserve"> new polyamide crystals. Therefore, the PA6-S-0 sample (pure PA6) exhibits the highest </w:t>
      </w:r>
      <w:r w:rsidR="000044B0" w:rsidRPr="00430FCC">
        <w:rPr>
          <w:rFonts w:ascii="Times New Roman" w:hAnsi="Times New Roman" w:cs="Times New Roman"/>
          <w:sz w:val="24"/>
          <w:szCs w:val="24"/>
          <w:lang w:val="en-GB"/>
        </w:rPr>
        <w:t xml:space="preserve">value of </w:t>
      </w:r>
      <w:r w:rsidRPr="00430FCC">
        <w:rPr>
          <w:rFonts w:ascii="Times New Roman" w:hAnsi="Times New Roman" w:cs="Times New Roman"/>
          <w:sz w:val="24"/>
          <w:szCs w:val="24"/>
          <w:lang w:val="en-GB"/>
        </w:rPr>
        <w:t xml:space="preserve">crystallinity and the melting of the samples </w:t>
      </w:r>
      <w:r w:rsidR="000044B0" w:rsidRPr="00430FCC">
        <w:rPr>
          <w:rFonts w:ascii="Times New Roman" w:hAnsi="Times New Roman" w:cs="Times New Roman"/>
          <w:sz w:val="24"/>
          <w:szCs w:val="24"/>
          <w:lang w:val="en-GB"/>
        </w:rPr>
        <w:t xml:space="preserve">do not </w:t>
      </w:r>
      <w:r w:rsidR="00416831" w:rsidRPr="00430FCC">
        <w:rPr>
          <w:rFonts w:ascii="Times New Roman" w:hAnsi="Times New Roman" w:cs="Times New Roman"/>
          <w:sz w:val="24"/>
          <w:szCs w:val="24"/>
          <w:lang w:val="en-GB"/>
        </w:rPr>
        <w:t>occur</w:t>
      </w:r>
      <w:r w:rsidRPr="00430FCC">
        <w:rPr>
          <w:rFonts w:ascii="Times New Roman" w:hAnsi="Times New Roman" w:cs="Times New Roman"/>
          <w:sz w:val="24"/>
          <w:szCs w:val="24"/>
          <w:lang w:val="en-GB"/>
        </w:rPr>
        <w:t xml:space="preserve"> at a particular temperature</w:t>
      </w:r>
      <w:r w:rsidR="000044B0" w:rsidRPr="00430FCC">
        <w:rPr>
          <w:rFonts w:ascii="Times New Roman" w:hAnsi="Times New Roman" w:cs="Times New Roman"/>
          <w:sz w:val="24"/>
          <w:szCs w:val="24"/>
          <w:lang w:val="en-GB"/>
        </w:rPr>
        <w:t xml:space="preserve"> but in a temperature range around Tm</w:t>
      </w:r>
      <w:r w:rsidRPr="00430FCC">
        <w:rPr>
          <w:rFonts w:ascii="Times New Roman" w:hAnsi="Times New Roman" w:cs="Times New Roman"/>
          <w:sz w:val="24"/>
          <w:szCs w:val="24"/>
          <w:lang w:val="en-GB"/>
        </w:rPr>
        <w:t>. According to the mecha</w:t>
      </w:r>
      <w:r w:rsidR="000044B0" w:rsidRPr="00430FCC">
        <w:rPr>
          <w:rFonts w:ascii="Times New Roman" w:hAnsi="Times New Roman" w:cs="Times New Roman"/>
          <w:sz w:val="24"/>
          <w:szCs w:val="24"/>
          <w:lang w:val="en-GB"/>
        </w:rPr>
        <w:t>nical tests the HDT increases with</w:t>
      </w:r>
      <w:r w:rsidRPr="00430FCC">
        <w:rPr>
          <w:rFonts w:ascii="Times New Roman" w:hAnsi="Times New Roman" w:cs="Times New Roman"/>
          <w:sz w:val="24"/>
          <w:szCs w:val="24"/>
          <w:lang w:val="en-GB"/>
        </w:rPr>
        <w:t xml:space="preserve"> increasing sepiolite content in the nanocomposites since high stiff</w:t>
      </w:r>
      <w:r w:rsidR="000044B0" w:rsidRPr="00430FCC">
        <w:rPr>
          <w:rFonts w:ascii="Times New Roman" w:hAnsi="Times New Roman" w:cs="Times New Roman"/>
          <w:sz w:val="24"/>
          <w:szCs w:val="24"/>
          <w:lang w:val="en-GB"/>
        </w:rPr>
        <w:t>ness is directly linked to high</w:t>
      </w:r>
      <w:r w:rsidRPr="00430FCC">
        <w:rPr>
          <w:rFonts w:ascii="Times New Roman" w:hAnsi="Times New Roman" w:cs="Times New Roman"/>
          <w:sz w:val="24"/>
          <w:szCs w:val="24"/>
          <w:lang w:val="en-GB"/>
        </w:rPr>
        <w:t xml:space="preserve"> deflection</w:t>
      </w:r>
      <w:r w:rsidR="000044B0" w:rsidRPr="00430FCC">
        <w:rPr>
          <w:rFonts w:ascii="Times New Roman" w:hAnsi="Times New Roman" w:cs="Times New Roman"/>
          <w:sz w:val="24"/>
          <w:szCs w:val="24"/>
          <w:lang w:val="en-GB"/>
        </w:rPr>
        <w:t xml:space="preserve"> resistance</w:t>
      </w:r>
      <w:r w:rsidRPr="00430FCC">
        <w:rPr>
          <w:rFonts w:ascii="Times New Roman" w:hAnsi="Times New Roman" w:cs="Times New Roman"/>
          <w:sz w:val="24"/>
          <w:szCs w:val="24"/>
          <w:lang w:val="en-GB"/>
        </w:rPr>
        <w:t xml:space="preserve"> (63% at 9% sepiolite content). Therefore, higher </w:t>
      </w:r>
      <w:r w:rsidRPr="00430FCC">
        <w:rPr>
          <w:rFonts w:ascii="Times New Roman" w:hAnsi="Times New Roman" w:cs="Times New Roman"/>
          <w:sz w:val="24"/>
          <w:szCs w:val="24"/>
          <w:lang w:val="en-GB"/>
        </w:rPr>
        <w:lastRenderedPageBreak/>
        <w:t>sepiolite percentage renders a material with improved thermomechanical properties at higher service temperature.</w:t>
      </w:r>
    </w:p>
    <w:p w:rsidR="004C6FAB" w:rsidRPr="00430FCC" w:rsidRDefault="004C6FAB" w:rsidP="004C6FAB">
      <w:pPr>
        <w:tabs>
          <w:tab w:val="left" w:pos="1900"/>
        </w:tabs>
        <w:spacing w:after="0" w:line="360" w:lineRule="auto"/>
        <w:jc w:val="both"/>
        <w:rPr>
          <w:rFonts w:ascii="Times New Roman" w:hAnsi="Times New Roman" w:cs="Times New Roman"/>
          <w:color w:val="0070C0"/>
          <w:sz w:val="24"/>
          <w:szCs w:val="24"/>
          <w:lang w:val="en-GB"/>
        </w:rPr>
      </w:pPr>
      <w:r w:rsidRPr="00430FCC">
        <w:rPr>
          <w:rFonts w:ascii="Times New Roman" w:hAnsi="Times New Roman" w:cs="Times New Roman"/>
          <w:color w:val="0070C0"/>
          <w:sz w:val="24"/>
          <w:szCs w:val="24"/>
          <w:lang w:val="en-GB"/>
        </w:rPr>
        <w:tab/>
      </w:r>
    </w:p>
    <w:p w:rsidR="004C6FAB" w:rsidRPr="00430FCC" w:rsidRDefault="004C6FAB" w:rsidP="004C6FAB">
      <w:pPr>
        <w:spacing w:after="0"/>
        <w:jc w:val="center"/>
        <w:rPr>
          <w:rFonts w:ascii="Times New Roman" w:hAnsi="Times New Roman" w:cs="Times New Roman"/>
          <w:i/>
          <w:lang w:val="en-GB"/>
        </w:rPr>
      </w:pPr>
      <w:r w:rsidRPr="00430FCC">
        <w:rPr>
          <w:rFonts w:ascii="Times New Roman" w:hAnsi="Times New Roman" w:cs="Times New Roman"/>
          <w:i/>
          <w:color w:val="auto"/>
          <w:lang w:val="en-GB"/>
        </w:rPr>
        <w:t>Table 2. Tensile parameters (σ</w:t>
      </w:r>
      <w:r w:rsidRPr="00430FCC">
        <w:rPr>
          <w:rFonts w:ascii="Times New Roman" w:hAnsi="Times New Roman" w:cs="Times New Roman"/>
          <w:i/>
          <w:color w:val="auto"/>
          <w:vertAlign w:val="subscript"/>
          <w:lang w:val="en-GB"/>
        </w:rPr>
        <w:t>M</w:t>
      </w:r>
      <w:r w:rsidRPr="00430FCC">
        <w:rPr>
          <w:rFonts w:ascii="Times New Roman" w:hAnsi="Times New Roman" w:cs="Times New Roman"/>
          <w:i/>
          <w:color w:val="auto"/>
          <w:lang w:val="en-GB"/>
        </w:rPr>
        <w:t xml:space="preserve"> , ε</w:t>
      </w:r>
      <w:r w:rsidRPr="00430FCC">
        <w:rPr>
          <w:rFonts w:ascii="Times New Roman" w:hAnsi="Times New Roman" w:cs="Times New Roman"/>
          <w:i/>
          <w:color w:val="auto"/>
          <w:vertAlign w:val="subscript"/>
          <w:lang w:val="en-GB"/>
        </w:rPr>
        <w:t>tB</w:t>
      </w:r>
      <w:r w:rsidRPr="00430FCC">
        <w:rPr>
          <w:rFonts w:ascii="Times New Roman" w:hAnsi="Times New Roman" w:cs="Times New Roman"/>
          <w:i/>
          <w:color w:val="auto"/>
          <w:lang w:val="en-GB"/>
        </w:rPr>
        <w:t xml:space="preserve"> and </w:t>
      </w:r>
      <w:r w:rsidRPr="00430FCC">
        <w:rPr>
          <w:rFonts w:ascii="Times New Roman" w:hAnsi="Times New Roman" w:cs="Times New Roman"/>
          <w:bCs/>
          <w:i/>
          <w:color w:val="auto"/>
          <w:lang w:val="en-GB"/>
        </w:rPr>
        <w:t>E</w:t>
      </w:r>
      <w:r w:rsidRPr="00430FCC">
        <w:rPr>
          <w:rFonts w:ascii="Times New Roman" w:hAnsi="Times New Roman" w:cs="Times New Roman"/>
          <w:i/>
          <w:color w:val="auto"/>
          <w:lang w:val="en-GB"/>
        </w:rPr>
        <w:t>), crystallinity index (Wc) and heat deflection</w:t>
      </w:r>
      <w:r w:rsidRPr="00430FCC">
        <w:rPr>
          <w:rFonts w:ascii="Times New Roman" w:hAnsi="Times New Roman" w:cs="Times New Roman"/>
          <w:i/>
          <w:lang w:val="en-GB"/>
        </w:rPr>
        <w:t xml:space="preserve"> temperature (HDT) of pure PA6 and PA6/sepiolite nanocomposites</w:t>
      </w:r>
    </w:p>
    <w:tbl>
      <w:tblPr>
        <w:tblStyle w:val="Tablaconcuadrcula"/>
        <w:tblW w:w="0" w:type="auto"/>
        <w:jc w:val="center"/>
        <w:tblLook w:val="04A0" w:firstRow="1" w:lastRow="0" w:firstColumn="1" w:lastColumn="0" w:noHBand="0" w:noVBand="1"/>
      </w:tblPr>
      <w:tblGrid>
        <w:gridCol w:w="1139"/>
        <w:gridCol w:w="1117"/>
        <w:gridCol w:w="1100"/>
        <w:gridCol w:w="1044"/>
        <w:gridCol w:w="957"/>
        <w:gridCol w:w="1158"/>
      </w:tblGrid>
      <w:tr w:rsidR="00AC1141" w:rsidRPr="00430FCC" w:rsidTr="00AC1141">
        <w:trPr>
          <w:jc w:val="center"/>
        </w:trPr>
        <w:tc>
          <w:tcPr>
            <w:tcW w:w="1139" w:type="dxa"/>
            <w:vAlign w:val="center"/>
          </w:tcPr>
          <w:p w:rsidR="00AC1141" w:rsidRPr="00430FCC" w:rsidRDefault="00AC1141" w:rsidP="001148C4">
            <w:pPr>
              <w:spacing w:after="0" w:line="240" w:lineRule="auto"/>
              <w:ind w:right="-11"/>
              <w:jc w:val="center"/>
              <w:rPr>
                <w:rFonts w:ascii="Times New Roman" w:hAnsi="Times New Roman" w:cs="Times New Roman"/>
                <w:b/>
                <w:lang w:val="en-GB"/>
              </w:rPr>
            </w:pPr>
            <w:r w:rsidRPr="00430FCC">
              <w:rPr>
                <w:rFonts w:ascii="Times New Roman" w:eastAsiaTheme="minorEastAsia" w:hAnsi="Times New Roman" w:cs="Times New Roman"/>
                <w:b/>
                <w:lang w:val="en-GB"/>
              </w:rPr>
              <w:t>SAMPLE</w:t>
            </w:r>
          </w:p>
        </w:tc>
        <w:tc>
          <w:tcPr>
            <w:tcW w:w="1117" w:type="dxa"/>
            <w:vAlign w:val="center"/>
          </w:tcPr>
          <w:p w:rsidR="00AC1141" w:rsidRPr="00430FCC" w:rsidRDefault="00AC1141" w:rsidP="001148C4">
            <w:pPr>
              <w:spacing w:after="0" w:line="240" w:lineRule="auto"/>
              <w:jc w:val="center"/>
              <w:rPr>
                <w:rFonts w:ascii="Times New Roman" w:hAnsi="Times New Roman" w:cs="Times New Roman"/>
                <w:b/>
                <w:bCs/>
                <w:lang w:val="en-GB"/>
              </w:rPr>
            </w:pPr>
            <w:r w:rsidRPr="00430FCC">
              <w:rPr>
                <w:rFonts w:ascii="Times New Roman" w:eastAsiaTheme="minorEastAsia" w:hAnsi="Times New Roman" w:cs="Times New Roman"/>
                <w:lang w:val="en-GB"/>
              </w:rPr>
              <w:t>σ</w:t>
            </w:r>
            <w:r w:rsidRPr="00430FCC">
              <w:rPr>
                <w:rFonts w:ascii="Times New Roman" w:eastAsiaTheme="minorEastAsia" w:hAnsi="Times New Roman" w:cs="Times New Roman"/>
                <w:vertAlign w:val="subscript"/>
                <w:lang w:val="en-GB"/>
              </w:rPr>
              <w:t xml:space="preserve">M </w:t>
            </w:r>
            <w:r w:rsidRPr="00430FCC">
              <w:rPr>
                <w:rFonts w:ascii="Times New Roman" w:eastAsiaTheme="minorEastAsia" w:hAnsi="Times New Roman" w:cs="Times New Roman"/>
                <w:b/>
                <w:lang w:val="en-GB"/>
              </w:rPr>
              <w:t>(MPa)</w:t>
            </w:r>
          </w:p>
        </w:tc>
        <w:tc>
          <w:tcPr>
            <w:tcW w:w="1100" w:type="dxa"/>
            <w:vAlign w:val="center"/>
          </w:tcPr>
          <w:p w:rsidR="00AC1141" w:rsidRPr="00430FCC" w:rsidRDefault="00AC1141" w:rsidP="001148C4">
            <w:pPr>
              <w:spacing w:after="0" w:line="240" w:lineRule="auto"/>
              <w:jc w:val="center"/>
              <w:rPr>
                <w:rFonts w:ascii="Times New Roman" w:hAnsi="Times New Roman" w:cs="Times New Roman"/>
                <w:b/>
                <w:bCs/>
                <w:lang w:val="en-GB"/>
              </w:rPr>
            </w:pPr>
            <w:r w:rsidRPr="00430FCC">
              <w:rPr>
                <w:rFonts w:ascii="Times New Roman" w:eastAsiaTheme="minorEastAsia" w:hAnsi="Times New Roman" w:cs="Times New Roman"/>
                <w:lang w:val="en-GB"/>
              </w:rPr>
              <w:t>ε</w:t>
            </w:r>
            <w:r w:rsidRPr="00430FCC">
              <w:rPr>
                <w:rFonts w:ascii="Times New Roman" w:eastAsiaTheme="minorEastAsia" w:hAnsi="Times New Roman" w:cs="Times New Roman"/>
                <w:vertAlign w:val="subscript"/>
                <w:lang w:val="en-GB"/>
              </w:rPr>
              <w:t xml:space="preserve">tB </w:t>
            </w:r>
            <w:r w:rsidRPr="00430FCC">
              <w:rPr>
                <w:rFonts w:ascii="Times New Roman" w:eastAsiaTheme="minorEastAsia" w:hAnsi="Times New Roman" w:cs="Times New Roman"/>
                <w:b/>
                <w:lang w:val="en-GB"/>
              </w:rPr>
              <w:t>(MPa)</w:t>
            </w:r>
          </w:p>
        </w:tc>
        <w:tc>
          <w:tcPr>
            <w:tcW w:w="1044" w:type="dxa"/>
            <w:vAlign w:val="center"/>
          </w:tcPr>
          <w:p w:rsidR="00AC1141" w:rsidRPr="00430FCC" w:rsidRDefault="00AC1141" w:rsidP="001148C4">
            <w:pPr>
              <w:spacing w:after="0" w:line="240" w:lineRule="auto"/>
              <w:jc w:val="center"/>
              <w:rPr>
                <w:rFonts w:ascii="Times New Roman" w:hAnsi="Times New Roman" w:cs="Times New Roman"/>
                <w:b/>
                <w:bCs/>
                <w:lang w:val="en-GB"/>
              </w:rPr>
            </w:pPr>
            <w:r w:rsidRPr="00430FCC">
              <w:rPr>
                <w:rFonts w:ascii="Times New Roman" w:eastAsiaTheme="minorEastAsia" w:hAnsi="Times New Roman" w:cs="Times New Roman"/>
                <w:b/>
                <w:bCs/>
                <w:lang w:val="en-GB"/>
              </w:rPr>
              <w:t>E (MPa)</w:t>
            </w:r>
          </w:p>
        </w:tc>
        <w:tc>
          <w:tcPr>
            <w:tcW w:w="957" w:type="dxa"/>
            <w:vAlign w:val="center"/>
          </w:tcPr>
          <w:p w:rsidR="00AC1141" w:rsidRPr="00430FCC" w:rsidRDefault="00AC1141" w:rsidP="001148C4">
            <w:pPr>
              <w:spacing w:after="0" w:line="240" w:lineRule="auto"/>
              <w:jc w:val="center"/>
              <w:rPr>
                <w:rFonts w:ascii="Times New Roman" w:hAnsi="Times New Roman" w:cs="Times New Roman"/>
                <w:b/>
                <w:lang w:val="en-GB"/>
              </w:rPr>
            </w:pPr>
            <w:r w:rsidRPr="00430FCC">
              <w:rPr>
                <w:rFonts w:ascii="Times New Roman" w:eastAsiaTheme="minorEastAsia" w:hAnsi="Times New Roman" w:cs="Times New Roman"/>
                <w:b/>
                <w:lang w:val="en-GB"/>
              </w:rPr>
              <w:t>W</w:t>
            </w:r>
            <w:r w:rsidRPr="00430FCC">
              <w:rPr>
                <w:rFonts w:ascii="Times New Roman" w:eastAsiaTheme="minorEastAsia" w:hAnsi="Times New Roman" w:cs="Times New Roman"/>
                <w:b/>
                <w:vertAlign w:val="subscript"/>
                <w:lang w:val="en-GB"/>
              </w:rPr>
              <w:t>c</w:t>
            </w:r>
            <w:r w:rsidRPr="00430FCC">
              <w:rPr>
                <w:rFonts w:ascii="Times New Roman" w:eastAsiaTheme="minorEastAsia" w:hAnsi="Times New Roman" w:cs="Times New Roman"/>
                <w:b/>
                <w:lang w:val="en-GB"/>
              </w:rPr>
              <w:t xml:space="preserve"> (%)</w:t>
            </w:r>
          </w:p>
        </w:tc>
        <w:tc>
          <w:tcPr>
            <w:tcW w:w="1158" w:type="dxa"/>
            <w:vAlign w:val="center"/>
          </w:tcPr>
          <w:p w:rsidR="00AC1141" w:rsidRPr="00430FCC" w:rsidRDefault="00AC1141" w:rsidP="001148C4">
            <w:pPr>
              <w:spacing w:after="0" w:line="240" w:lineRule="auto"/>
              <w:jc w:val="center"/>
              <w:rPr>
                <w:rFonts w:ascii="Times New Roman" w:hAnsi="Times New Roman" w:cs="Times New Roman"/>
                <w:b/>
                <w:lang w:val="en-GB"/>
              </w:rPr>
            </w:pPr>
            <w:r w:rsidRPr="00430FCC">
              <w:rPr>
                <w:rFonts w:ascii="Times New Roman" w:eastAsiaTheme="minorEastAsia" w:hAnsi="Times New Roman" w:cs="Times New Roman"/>
                <w:b/>
                <w:lang w:val="en-GB"/>
              </w:rPr>
              <w:t>HDT (°C)</w:t>
            </w:r>
          </w:p>
        </w:tc>
      </w:tr>
      <w:tr w:rsidR="00AC1141" w:rsidRPr="00430FCC" w:rsidTr="00AC1141">
        <w:trPr>
          <w:jc w:val="center"/>
        </w:trPr>
        <w:tc>
          <w:tcPr>
            <w:tcW w:w="1139" w:type="dxa"/>
            <w:vAlign w:val="bottom"/>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PA6-S-0</w:t>
            </w:r>
          </w:p>
        </w:tc>
        <w:tc>
          <w:tcPr>
            <w:tcW w:w="1117"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66.9</w:t>
            </w:r>
          </w:p>
        </w:tc>
        <w:tc>
          <w:tcPr>
            <w:tcW w:w="1100"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340</w:t>
            </w:r>
          </w:p>
        </w:tc>
        <w:tc>
          <w:tcPr>
            <w:tcW w:w="1044"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893</w:t>
            </w:r>
          </w:p>
        </w:tc>
        <w:tc>
          <w:tcPr>
            <w:tcW w:w="957" w:type="dxa"/>
            <w:vAlign w:val="center"/>
          </w:tcPr>
          <w:p w:rsidR="00AC1141" w:rsidRPr="00430FCC" w:rsidRDefault="00AC1141" w:rsidP="001148C4">
            <w:pPr>
              <w:spacing w:after="0" w:line="240" w:lineRule="auto"/>
              <w:ind w:right="-43"/>
              <w:jc w:val="center"/>
              <w:rPr>
                <w:rFonts w:ascii="Times New Roman" w:hAnsi="Times New Roman" w:cs="Times New Roman"/>
                <w:lang w:val="en-GB"/>
              </w:rPr>
            </w:pPr>
            <w:r w:rsidRPr="00430FCC">
              <w:rPr>
                <w:rFonts w:ascii="Times New Roman" w:eastAsiaTheme="minorEastAsia" w:hAnsi="Times New Roman" w:cs="Times New Roman"/>
                <w:lang w:val="en-GB"/>
              </w:rPr>
              <w:t>28.97</w:t>
            </w:r>
          </w:p>
        </w:tc>
        <w:tc>
          <w:tcPr>
            <w:tcW w:w="1158" w:type="dxa"/>
            <w:vAlign w:val="center"/>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52</w:t>
            </w:r>
          </w:p>
        </w:tc>
      </w:tr>
      <w:tr w:rsidR="00AC1141" w:rsidRPr="00430FCC" w:rsidTr="00AC1141">
        <w:trPr>
          <w:jc w:val="center"/>
        </w:trPr>
        <w:tc>
          <w:tcPr>
            <w:tcW w:w="1139" w:type="dxa"/>
            <w:vAlign w:val="bottom"/>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PA6-S-1</w:t>
            </w:r>
          </w:p>
        </w:tc>
        <w:tc>
          <w:tcPr>
            <w:tcW w:w="1117"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73.2</w:t>
            </w:r>
          </w:p>
        </w:tc>
        <w:tc>
          <w:tcPr>
            <w:tcW w:w="1100"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47</w:t>
            </w:r>
          </w:p>
        </w:tc>
        <w:tc>
          <w:tcPr>
            <w:tcW w:w="1044"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925</w:t>
            </w:r>
          </w:p>
        </w:tc>
        <w:tc>
          <w:tcPr>
            <w:tcW w:w="957" w:type="dxa"/>
            <w:vAlign w:val="center"/>
          </w:tcPr>
          <w:p w:rsidR="00AC1141" w:rsidRPr="00430FCC" w:rsidRDefault="00AC1141" w:rsidP="001148C4">
            <w:pPr>
              <w:spacing w:after="0" w:line="240" w:lineRule="auto"/>
              <w:ind w:right="-43"/>
              <w:jc w:val="center"/>
              <w:rPr>
                <w:rFonts w:ascii="Times New Roman" w:hAnsi="Times New Roman" w:cs="Times New Roman"/>
                <w:lang w:val="en-GB"/>
              </w:rPr>
            </w:pPr>
            <w:r w:rsidRPr="00430FCC">
              <w:rPr>
                <w:rFonts w:ascii="Times New Roman" w:eastAsiaTheme="minorEastAsia" w:hAnsi="Times New Roman" w:cs="Times New Roman"/>
                <w:lang w:val="en-GB"/>
              </w:rPr>
              <w:t>29.72</w:t>
            </w:r>
          </w:p>
        </w:tc>
        <w:tc>
          <w:tcPr>
            <w:tcW w:w="1158" w:type="dxa"/>
            <w:vAlign w:val="center"/>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58</w:t>
            </w:r>
          </w:p>
        </w:tc>
      </w:tr>
      <w:tr w:rsidR="00AC1141" w:rsidRPr="00430FCC" w:rsidTr="00AC1141">
        <w:trPr>
          <w:jc w:val="center"/>
        </w:trPr>
        <w:tc>
          <w:tcPr>
            <w:tcW w:w="1139" w:type="dxa"/>
            <w:vAlign w:val="bottom"/>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PA6-S-3</w:t>
            </w:r>
          </w:p>
        </w:tc>
        <w:tc>
          <w:tcPr>
            <w:tcW w:w="1117"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76.3</w:t>
            </w:r>
          </w:p>
        </w:tc>
        <w:tc>
          <w:tcPr>
            <w:tcW w:w="1100"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36</w:t>
            </w:r>
          </w:p>
        </w:tc>
        <w:tc>
          <w:tcPr>
            <w:tcW w:w="1044"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1.06·10</w:t>
            </w:r>
            <w:r w:rsidRPr="00430FCC">
              <w:rPr>
                <w:rFonts w:ascii="Times New Roman" w:eastAsiaTheme="minorEastAsia" w:hAnsi="Times New Roman" w:cs="Times New Roman"/>
                <w:vertAlign w:val="superscript"/>
                <w:lang w:val="en-GB"/>
              </w:rPr>
              <w:t>3</w:t>
            </w:r>
          </w:p>
        </w:tc>
        <w:tc>
          <w:tcPr>
            <w:tcW w:w="957" w:type="dxa"/>
            <w:vAlign w:val="center"/>
          </w:tcPr>
          <w:p w:rsidR="00AC1141" w:rsidRPr="00430FCC" w:rsidRDefault="00AC1141" w:rsidP="001148C4">
            <w:pPr>
              <w:spacing w:after="0" w:line="240" w:lineRule="auto"/>
              <w:ind w:right="-43"/>
              <w:jc w:val="center"/>
              <w:rPr>
                <w:rFonts w:ascii="Times New Roman" w:hAnsi="Times New Roman" w:cs="Times New Roman"/>
                <w:lang w:val="en-GB"/>
              </w:rPr>
            </w:pPr>
            <w:r w:rsidRPr="00430FCC">
              <w:rPr>
                <w:rFonts w:ascii="Times New Roman" w:eastAsiaTheme="minorEastAsia" w:hAnsi="Times New Roman" w:cs="Times New Roman"/>
                <w:lang w:val="en-GB"/>
              </w:rPr>
              <w:t>28.08</w:t>
            </w:r>
          </w:p>
        </w:tc>
        <w:tc>
          <w:tcPr>
            <w:tcW w:w="1158" w:type="dxa"/>
            <w:vAlign w:val="center"/>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64</w:t>
            </w:r>
          </w:p>
        </w:tc>
      </w:tr>
      <w:tr w:rsidR="00AC1141" w:rsidRPr="00430FCC" w:rsidTr="00AC1141">
        <w:trPr>
          <w:jc w:val="center"/>
        </w:trPr>
        <w:tc>
          <w:tcPr>
            <w:tcW w:w="1139" w:type="dxa"/>
            <w:vAlign w:val="bottom"/>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PA6-S-5</w:t>
            </w:r>
          </w:p>
        </w:tc>
        <w:tc>
          <w:tcPr>
            <w:tcW w:w="1117"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93.0</w:t>
            </w:r>
          </w:p>
        </w:tc>
        <w:tc>
          <w:tcPr>
            <w:tcW w:w="1100"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20</w:t>
            </w:r>
          </w:p>
        </w:tc>
        <w:tc>
          <w:tcPr>
            <w:tcW w:w="1044" w:type="dxa"/>
          </w:tcPr>
          <w:p w:rsidR="00AC1141" w:rsidRPr="00430FCC" w:rsidRDefault="00AC1141" w:rsidP="001148C4">
            <w:pPr>
              <w:spacing w:after="0" w:line="240" w:lineRule="auto"/>
              <w:jc w:val="center"/>
              <w:rPr>
                <w:rFonts w:eastAsiaTheme="minorEastAsia"/>
                <w:lang w:val="en-GB"/>
              </w:rPr>
            </w:pPr>
            <w:r w:rsidRPr="00430FCC">
              <w:rPr>
                <w:rFonts w:ascii="Times New Roman" w:eastAsiaTheme="minorEastAsia" w:hAnsi="Times New Roman" w:cs="Times New Roman"/>
                <w:lang w:val="en-GB"/>
              </w:rPr>
              <w:t>1.28·10</w:t>
            </w:r>
            <w:r w:rsidRPr="00430FCC">
              <w:rPr>
                <w:rFonts w:ascii="Times New Roman" w:eastAsiaTheme="minorEastAsia" w:hAnsi="Times New Roman" w:cs="Times New Roman"/>
                <w:vertAlign w:val="superscript"/>
                <w:lang w:val="en-GB"/>
              </w:rPr>
              <w:t>3</w:t>
            </w:r>
          </w:p>
        </w:tc>
        <w:tc>
          <w:tcPr>
            <w:tcW w:w="957" w:type="dxa"/>
            <w:vAlign w:val="center"/>
          </w:tcPr>
          <w:p w:rsidR="00AC1141" w:rsidRPr="00430FCC" w:rsidRDefault="00AC1141" w:rsidP="001148C4">
            <w:pPr>
              <w:spacing w:after="0" w:line="240" w:lineRule="auto"/>
              <w:ind w:right="-43"/>
              <w:jc w:val="center"/>
              <w:rPr>
                <w:rFonts w:ascii="Times New Roman" w:hAnsi="Times New Roman" w:cs="Times New Roman"/>
                <w:lang w:val="en-GB"/>
              </w:rPr>
            </w:pPr>
            <w:r w:rsidRPr="00430FCC">
              <w:rPr>
                <w:rFonts w:ascii="Times New Roman" w:eastAsiaTheme="minorEastAsia" w:hAnsi="Times New Roman" w:cs="Times New Roman"/>
                <w:lang w:val="en-GB"/>
              </w:rPr>
              <w:t>27.13</w:t>
            </w:r>
          </w:p>
        </w:tc>
        <w:tc>
          <w:tcPr>
            <w:tcW w:w="1158" w:type="dxa"/>
            <w:vAlign w:val="center"/>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69</w:t>
            </w:r>
          </w:p>
        </w:tc>
      </w:tr>
      <w:tr w:rsidR="00AC1141" w:rsidRPr="00430FCC" w:rsidTr="00AC1141">
        <w:trPr>
          <w:jc w:val="center"/>
        </w:trPr>
        <w:tc>
          <w:tcPr>
            <w:tcW w:w="1139" w:type="dxa"/>
            <w:vAlign w:val="bottom"/>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PA6-S-7</w:t>
            </w:r>
          </w:p>
        </w:tc>
        <w:tc>
          <w:tcPr>
            <w:tcW w:w="1117"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95.7</w:t>
            </w:r>
          </w:p>
        </w:tc>
        <w:tc>
          <w:tcPr>
            <w:tcW w:w="1100"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19</w:t>
            </w:r>
          </w:p>
        </w:tc>
        <w:tc>
          <w:tcPr>
            <w:tcW w:w="1044" w:type="dxa"/>
          </w:tcPr>
          <w:p w:rsidR="00AC1141" w:rsidRPr="00430FCC" w:rsidRDefault="00AC1141" w:rsidP="001148C4">
            <w:pPr>
              <w:spacing w:after="0" w:line="240" w:lineRule="auto"/>
              <w:jc w:val="center"/>
              <w:rPr>
                <w:rFonts w:eastAsiaTheme="minorEastAsia"/>
                <w:lang w:val="en-GB"/>
              </w:rPr>
            </w:pPr>
            <w:r w:rsidRPr="00430FCC">
              <w:rPr>
                <w:rFonts w:ascii="Times New Roman" w:eastAsiaTheme="minorEastAsia" w:hAnsi="Times New Roman" w:cs="Times New Roman"/>
                <w:lang w:val="en-GB"/>
              </w:rPr>
              <w:t>1.41·10</w:t>
            </w:r>
            <w:r w:rsidRPr="00430FCC">
              <w:rPr>
                <w:rFonts w:ascii="Times New Roman" w:eastAsiaTheme="minorEastAsia" w:hAnsi="Times New Roman" w:cs="Times New Roman"/>
                <w:vertAlign w:val="superscript"/>
                <w:lang w:val="en-GB"/>
              </w:rPr>
              <w:t>3</w:t>
            </w:r>
          </w:p>
        </w:tc>
        <w:tc>
          <w:tcPr>
            <w:tcW w:w="957" w:type="dxa"/>
            <w:vAlign w:val="center"/>
          </w:tcPr>
          <w:p w:rsidR="00AC1141" w:rsidRPr="00430FCC" w:rsidRDefault="00AC1141" w:rsidP="001148C4">
            <w:pPr>
              <w:spacing w:after="0" w:line="240" w:lineRule="auto"/>
              <w:ind w:right="-43"/>
              <w:jc w:val="center"/>
              <w:rPr>
                <w:rFonts w:ascii="Times New Roman" w:hAnsi="Times New Roman" w:cs="Times New Roman"/>
                <w:lang w:val="en-GB"/>
              </w:rPr>
            </w:pPr>
            <w:r w:rsidRPr="00430FCC">
              <w:rPr>
                <w:rFonts w:ascii="Times New Roman" w:eastAsiaTheme="minorEastAsia" w:hAnsi="Times New Roman" w:cs="Times New Roman"/>
                <w:lang w:val="en-GB"/>
              </w:rPr>
              <w:t>26.46</w:t>
            </w:r>
          </w:p>
        </w:tc>
        <w:tc>
          <w:tcPr>
            <w:tcW w:w="1158" w:type="dxa"/>
            <w:vAlign w:val="center"/>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76</w:t>
            </w:r>
          </w:p>
        </w:tc>
      </w:tr>
      <w:tr w:rsidR="00AC1141" w:rsidRPr="00430FCC" w:rsidTr="00AC1141">
        <w:trPr>
          <w:jc w:val="center"/>
        </w:trPr>
        <w:tc>
          <w:tcPr>
            <w:tcW w:w="1139" w:type="dxa"/>
            <w:vAlign w:val="bottom"/>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PA6-S-9</w:t>
            </w:r>
          </w:p>
        </w:tc>
        <w:tc>
          <w:tcPr>
            <w:tcW w:w="1117"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103</w:t>
            </w:r>
          </w:p>
        </w:tc>
        <w:tc>
          <w:tcPr>
            <w:tcW w:w="1100" w:type="dxa"/>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13</w:t>
            </w:r>
          </w:p>
        </w:tc>
        <w:tc>
          <w:tcPr>
            <w:tcW w:w="1044" w:type="dxa"/>
          </w:tcPr>
          <w:p w:rsidR="00AC1141" w:rsidRPr="00430FCC" w:rsidRDefault="00AC1141" w:rsidP="001148C4">
            <w:pPr>
              <w:spacing w:after="0" w:line="240" w:lineRule="auto"/>
              <w:jc w:val="center"/>
              <w:rPr>
                <w:rFonts w:eastAsiaTheme="minorEastAsia"/>
                <w:lang w:val="en-GB"/>
              </w:rPr>
            </w:pPr>
            <w:r w:rsidRPr="00430FCC">
              <w:rPr>
                <w:rFonts w:ascii="Times New Roman" w:eastAsiaTheme="minorEastAsia" w:hAnsi="Times New Roman" w:cs="Times New Roman"/>
                <w:lang w:val="en-GB"/>
              </w:rPr>
              <w:t>1.70·10</w:t>
            </w:r>
            <w:r w:rsidRPr="00430FCC">
              <w:rPr>
                <w:rFonts w:ascii="Times New Roman" w:eastAsiaTheme="minorEastAsia" w:hAnsi="Times New Roman" w:cs="Times New Roman"/>
                <w:vertAlign w:val="superscript"/>
                <w:lang w:val="en-GB"/>
              </w:rPr>
              <w:t>3</w:t>
            </w:r>
          </w:p>
        </w:tc>
        <w:tc>
          <w:tcPr>
            <w:tcW w:w="957" w:type="dxa"/>
            <w:vAlign w:val="center"/>
          </w:tcPr>
          <w:p w:rsidR="00AC1141" w:rsidRPr="00430FCC" w:rsidRDefault="00AC1141" w:rsidP="001148C4">
            <w:pPr>
              <w:spacing w:after="0" w:line="240" w:lineRule="auto"/>
              <w:ind w:right="-43"/>
              <w:jc w:val="center"/>
              <w:rPr>
                <w:rFonts w:ascii="Times New Roman" w:hAnsi="Times New Roman" w:cs="Times New Roman"/>
                <w:lang w:val="en-GB"/>
              </w:rPr>
            </w:pPr>
            <w:r w:rsidRPr="00430FCC">
              <w:rPr>
                <w:rFonts w:ascii="Times New Roman" w:eastAsiaTheme="minorEastAsia" w:hAnsi="Times New Roman" w:cs="Times New Roman"/>
                <w:lang w:val="en-GB"/>
              </w:rPr>
              <w:t>25.44</w:t>
            </w:r>
          </w:p>
        </w:tc>
        <w:tc>
          <w:tcPr>
            <w:tcW w:w="1158" w:type="dxa"/>
            <w:vAlign w:val="center"/>
          </w:tcPr>
          <w:p w:rsidR="00AC1141" w:rsidRPr="00430FCC" w:rsidRDefault="00AC1141"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85</w:t>
            </w:r>
          </w:p>
        </w:tc>
      </w:tr>
    </w:tbl>
    <w:p w:rsidR="00AC1141" w:rsidRPr="00430FCC" w:rsidRDefault="00AC1141" w:rsidP="004C6FAB">
      <w:pPr>
        <w:spacing w:after="0" w:line="360" w:lineRule="auto"/>
        <w:jc w:val="both"/>
        <w:rPr>
          <w:rFonts w:ascii="Times New Roman" w:hAnsi="Times New Roman" w:cs="Times New Roman"/>
          <w:color w:val="0070C0"/>
          <w:sz w:val="24"/>
          <w:szCs w:val="24"/>
          <w:lang w:val="en-GB"/>
        </w:rPr>
      </w:pPr>
    </w:p>
    <w:p w:rsidR="004C6FAB" w:rsidRPr="00430FCC" w:rsidRDefault="004C6FAB" w:rsidP="004C6FAB">
      <w:pPr>
        <w:spacing w:after="0" w:line="360" w:lineRule="auto"/>
        <w:jc w:val="both"/>
      </w:pPr>
      <w:r w:rsidRPr="00430FCC">
        <w:rPr>
          <w:rFonts w:ascii="Times New Roman" w:hAnsi="Times New Roman" w:cs="Times New Roman"/>
          <w:i/>
          <w:color w:val="auto"/>
          <w:sz w:val="24"/>
          <w:szCs w:val="24"/>
          <w:lang w:val="en-GB"/>
        </w:rPr>
        <w:t>Figur</w:t>
      </w:r>
      <w:r w:rsidR="007C72E3" w:rsidRPr="00430FCC">
        <w:rPr>
          <w:rFonts w:ascii="Times New Roman" w:hAnsi="Times New Roman" w:cs="Times New Roman"/>
          <w:i/>
          <w:color w:val="auto"/>
          <w:sz w:val="24"/>
          <w:szCs w:val="24"/>
          <w:lang w:val="en-GB"/>
        </w:rPr>
        <w:t>e</w:t>
      </w:r>
      <w:r w:rsidRPr="00430FCC">
        <w:rPr>
          <w:rFonts w:ascii="Times New Roman" w:hAnsi="Times New Roman" w:cs="Times New Roman"/>
          <w:i/>
          <w:color w:val="auto"/>
          <w:sz w:val="24"/>
          <w:szCs w:val="24"/>
          <w:lang w:val="en-GB"/>
        </w:rPr>
        <w:t xml:space="preserve"> </w:t>
      </w:r>
      <w:r w:rsidR="00C22407" w:rsidRPr="00430FCC">
        <w:rPr>
          <w:rFonts w:ascii="Times New Roman" w:hAnsi="Times New Roman" w:cs="Times New Roman"/>
          <w:i/>
          <w:color w:val="auto"/>
          <w:sz w:val="24"/>
          <w:szCs w:val="24"/>
          <w:lang w:val="en-GB"/>
        </w:rPr>
        <w:t>4</w:t>
      </w:r>
      <w:r w:rsidRPr="00430FCC">
        <w:rPr>
          <w:rFonts w:ascii="Times New Roman" w:hAnsi="Times New Roman" w:cs="Times New Roman"/>
          <w:color w:val="auto"/>
          <w:sz w:val="24"/>
          <w:szCs w:val="24"/>
          <w:lang w:val="en-GB"/>
        </w:rPr>
        <w:t xml:space="preserve"> </w:t>
      </w:r>
      <w:r w:rsidR="005A408F" w:rsidRPr="00430FCC">
        <w:rPr>
          <w:rFonts w:ascii="Times New Roman" w:hAnsi="Times New Roman" w:cs="Times New Roman"/>
          <w:color w:val="auto"/>
          <w:sz w:val="24"/>
          <w:szCs w:val="24"/>
          <w:lang w:val="en-GB"/>
        </w:rPr>
        <w:t xml:space="preserve">displays </w:t>
      </w:r>
      <w:r w:rsidRPr="00430FCC">
        <w:rPr>
          <w:rFonts w:ascii="Times New Roman" w:hAnsi="Times New Roman" w:cs="Times New Roman"/>
          <w:color w:val="auto"/>
          <w:sz w:val="24"/>
          <w:szCs w:val="24"/>
          <w:lang w:val="en-GB"/>
        </w:rPr>
        <w:t xml:space="preserve">the Debye-Scherrer rings </w:t>
      </w:r>
      <w:r w:rsidR="0018357B" w:rsidRPr="00430FCC">
        <w:rPr>
          <w:rFonts w:ascii="Times New Roman" w:hAnsi="Times New Roman" w:cs="Times New Roman"/>
          <w:color w:val="auto"/>
          <w:sz w:val="24"/>
          <w:szCs w:val="24"/>
          <w:lang w:val="en-GB"/>
        </w:rPr>
        <w:t xml:space="preserve">from </w:t>
      </w:r>
      <w:r w:rsidRPr="00430FCC">
        <w:rPr>
          <w:rFonts w:ascii="Times New Roman" w:hAnsi="Times New Roman" w:cs="Times New Roman"/>
          <w:color w:val="auto"/>
          <w:sz w:val="24"/>
          <w:szCs w:val="24"/>
          <w:lang w:val="en-GB"/>
        </w:rPr>
        <w:t>the 2D XRD diffraction analyses of some</w:t>
      </w:r>
      <w:r w:rsidRPr="00430FCC">
        <w:rPr>
          <w:rFonts w:ascii="Times New Roman" w:hAnsi="Times New Roman" w:cs="Times New Roman"/>
          <w:sz w:val="24"/>
          <w:szCs w:val="24"/>
          <w:lang w:val="en-GB"/>
        </w:rPr>
        <w:t xml:space="preserve"> </w:t>
      </w:r>
      <w:r w:rsidR="001C5CD6" w:rsidRPr="00430FCC">
        <w:rPr>
          <w:rFonts w:ascii="Times New Roman" w:hAnsi="Times New Roman" w:cs="Times New Roman"/>
          <w:sz w:val="24"/>
          <w:szCs w:val="24"/>
          <w:lang w:val="en-GB"/>
        </w:rPr>
        <w:t>nanocomposite</w:t>
      </w:r>
      <w:r w:rsidRPr="00430FCC">
        <w:rPr>
          <w:rFonts w:ascii="Times New Roman" w:hAnsi="Times New Roman" w:cs="Times New Roman"/>
          <w:sz w:val="24"/>
          <w:szCs w:val="24"/>
          <w:lang w:val="en-GB"/>
        </w:rPr>
        <w:t xml:space="preserve"> samples</w:t>
      </w:r>
      <w:r w:rsidR="001C5CD6" w:rsidRPr="00430FCC">
        <w:rPr>
          <w:rFonts w:ascii="Times New Roman" w:hAnsi="Times New Roman" w:cs="Times New Roman"/>
          <w:sz w:val="24"/>
          <w:szCs w:val="24"/>
          <w:lang w:val="en-GB"/>
        </w:rPr>
        <w:t>. It</w:t>
      </w:r>
      <w:r w:rsidRPr="00430FCC">
        <w:rPr>
          <w:rFonts w:ascii="Times New Roman" w:hAnsi="Times New Roman" w:cs="Times New Roman"/>
          <w:sz w:val="24"/>
          <w:szCs w:val="24"/>
          <w:lang w:val="en-GB"/>
        </w:rPr>
        <w:t xml:space="preserve"> consist</w:t>
      </w:r>
      <w:r w:rsidR="001C5CD6" w:rsidRPr="00430FCC">
        <w:rPr>
          <w:rFonts w:ascii="Times New Roman" w:hAnsi="Times New Roman" w:cs="Times New Roman"/>
          <w:sz w:val="24"/>
          <w:szCs w:val="24"/>
          <w:lang w:val="en-GB"/>
        </w:rPr>
        <w:t>s</w:t>
      </w:r>
      <w:r w:rsidRPr="00430FCC">
        <w:rPr>
          <w:rFonts w:ascii="Times New Roman" w:hAnsi="Times New Roman" w:cs="Times New Roman"/>
          <w:sz w:val="24"/>
          <w:szCs w:val="24"/>
          <w:lang w:val="en-GB"/>
        </w:rPr>
        <w:t xml:space="preserve"> of concentric</w:t>
      </w:r>
      <w:r w:rsidR="005A408F" w:rsidRPr="00430FCC">
        <w:rPr>
          <w:rFonts w:ascii="Times New Roman" w:hAnsi="Times New Roman" w:cs="Times New Roman"/>
          <w:sz w:val="24"/>
          <w:szCs w:val="24"/>
          <w:lang w:val="en-GB"/>
        </w:rPr>
        <w:t>al</w:t>
      </w:r>
      <w:r w:rsidRPr="00430FCC">
        <w:rPr>
          <w:rFonts w:ascii="Times New Roman" w:hAnsi="Times New Roman" w:cs="Times New Roman"/>
          <w:sz w:val="24"/>
          <w:szCs w:val="24"/>
          <w:lang w:val="en-GB"/>
        </w:rPr>
        <w:t xml:space="preserve"> rings</w:t>
      </w:r>
      <w:r w:rsidR="0018357B"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resulting from the intersection of </w:t>
      </w:r>
      <w:r w:rsidR="001C5CD6" w:rsidRPr="00430FCC">
        <w:rPr>
          <w:rFonts w:ascii="Times New Roman" w:hAnsi="Times New Roman" w:cs="Times New Roman"/>
          <w:sz w:val="24"/>
          <w:szCs w:val="24"/>
          <w:lang w:val="en-GB"/>
        </w:rPr>
        <w:t xml:space="preserve">the flat detector with </w:t>
      </w:r>
      <w:r w:rsidRPr="00430FCC">
        <w:rPr>
          <w:rFonts w:ascii="Times New Roman" w:hAnsi="Times New Roman" w:cs="Times New Roman"/>
          <w:sz w:val="24"/>
          <w:szCs w:val="24"/>
          <w:lang w:val="en-GB"/>
        </w:rPr>
        <w:t>diffraction cones</w:t>
      </w:r>
      <w:r w:rsidR="0018357B" w:rsidRPr="00430FCC">
        <w:rPr>
          <w:rFonts w:ascii="Times New Roman" w:hAnsi="Times New Roman" w:cs="Times New Roman"/>
          <w:sz w:val="24"/>
          <w:szCs w:val="24"/>
          <w:lang w:val="en-GB"/>
        </w:rPr>
        <w:t>, whose</w:t>
      </w:r>
      <w:r w:rsidR="0005064B" w:rsidRPr="00430FCC">
        <w:rPr>
          <w:rFonts w:ascii="Times New Roman" w:hAnsi="Times New Roman" w:cs="Times New Roman"/>
          <w:sz w:val="24"/>
          <w:szCs w:val="24"/>
          <w:lang w:val="en-GB"/>
        </w:rPr>
        <w:t xml:space="preserve"> </w:t>
      </w:r>
      <w:r w:rsidR="001C5CD6" w:rsidRPr="00430FCC">
        <w:rPr>
          <w:rFonts w:ascii="Times New Roman" w:hAnsi="Times New Roman" w:cs="Times New Roman"/>
          <w:sz w:val="24"/>
          <w:szCs w:val="24"/>
          <w:lang w:val="en-GB"/>
        </w:rPr>
        <w:t xml:space="preserve">radius is </w:t>
      </w:r>
      <w:r w:rsidR="0018357B" w:rsidRPr="00430FCC">
        <w:rPr>
          <w:rFonts w:ascii="Times New Roman" w:hAnsi="Times New Roman" w:cs="Times New Roman"/>
          <w:sz w:val="24"/>
          <w:szCs w:val="24"/>
          <w:lang w:val="en-GB"/>
        </w:rPr>
        <w:t>rel</w:t>
      </w:r>
      <w:r w:rsidR="001C5CD6" w:rsidRPr="00430FCC">
        <w:rPr>
          <w:rFonts w:ascii="Times New Roman" w:hAnsi="Times New Roman" w:cs="Times New Roman"/>
          <w:sz w:val="24"/>
          <w:szCs w:val="24"/>
          <w:lang w:val="en-GB"/>
        </w:rPr>
        <w:t>a</w:t>
      </w:r>
      <w:r w:rsidRPr="00430FCC">
        <w:rPr>
          <w:rFonts w:ascii="Times New Roman" w:hAnsi="Times New Roman" w:cs="Times New Roman"/>
          <w:sz w:val="24"/>
          <w:szCs w:val="24"/>
          <w:lang w:val="en-GB"/>
        </w:rPr>
        <w:t xml:space="preserve">ted to a set of crystallographic planes </w:t>
      </w:r>
      <w:r w:rsidR="00FE1F83" w:rsidRPr="00430FCC">
        <w:rPr>
          <w:rFonts w:ascii="Times New Roman" w:hAnsi="Times New Roman" w:cs="Times New Roman"/>
          <w:sz w:val="24"/>
          <w:szCs w:val="24"/>
          <w:lang w:val="en-GB"/>
        </w:rPr>
        <w:t>of</w:t>
      </w:r>
      <w:r w:rsidRPr="00430FCC">
        <w:rPr>
          <w:rFonts w:ascii="Times New Roman" w:hAnsi="Times New Roman" w:cs="Times New Roman"/>
          <w:sz w:val="24"/>
          <w:szCs w:val="24"/>
          <w:lang w:val="en-GB"/>
        </w:rPr>
        <w:t xml:space="preserve"> the </w:t>
      </w:r>
      <w:r w:rsidR="0005064B" w:rsidRPr="00430FCC">
        <w:rPr>
          <w:rFonts w:ascii="Times New Roman" w:hAnsi="Times New Roman" w:cs="Times New Roman"/>
          <w:sz w:val="24"/>
          <w:szCs w:val="24"/>
          <w:lang w:val="en-GB"/>
        </w:rPr>
        <w:t xml:space="preserve">tested </w:t>
      </w:r>
      <w:r w:rsidRPr="00430FCC">
        <w:rPr>
          <w:rFonts w:ascii="Times New Roman" w:hAnsi="Times New Roman" w:cs="Times New Roman"/>
          <w:sz w:val="24"/>
          <w:szCs w:val="24"/>
          <w:lang w:val="en-GB"/>
        </w:rPr>
        <w:t>sample (</w:t>
      </w:r>
      <w:r w:rsidR="00CF69BC" w:rsidRPr="00430FCC">
        <w:rPr>
          <w:rFonts w:ascii="Times New Roman" w:hAnsi="Times New Roman" w:cs="Times New Roman"/>
          <w:sz w:val="24"/>
          <w:szCs w:val="24"/>
          <w:lang w:val="en-GB"/>
        </w:rPr>
        <w:t xml:space="preserve">crystals </w:t>
      </w:r>
      <w:r w:rsidRPr="00430FCC">
        <w:rPr>
          <w:rFonts w:ascii="Times New Roman" w:hAnsi="Times New Roman" w:cs="Times New Roman"/>
          <w:sz w:val="24"/>
          <w:szCs w:val="24"/>
          <w:lang w:val="en-GB"/>
        </w:rPr>
        <w:t xml:space="preserve">of both PA6 and sepiolite) satisfying the Bragg diffraction condition. Randomly oriented crystals (or poorly oriented) result in rings with homogeneous spot density (PA6-S-0 and PA6-S-1). </w:t>
      </w:r>
      <w:r w:rsidR="00CF69BC" w:rsidRPr="00430FCC">
        <w:rPr>
          <w:rFonts w:ascii="Times New Roman" w:hAnsi="Times New Roman" w:cs="Times New Roman"/>
          <w:sz w:val="24"/>
          <w:szCs w:val="24"/>
          <w:lang w:val="en-GB"/>
        </w:rPr>
        <w:t xml:space="preserve">At a high 2θ angle, the sample of </w:t>
      </w:r>
      <w:r w:rsidRPr="00430FCC">
        <w:rPr>
          <w:rFonts w:ascii="Times New Roman" w:hAnsi="Times New Roman" w:cs="Times New Roman"/>
          <w:sz w:val="24"/>
          <w:szCs w:val="24"/>
          <w:lang w:val="en-GB"/>
        </w:rPr>
        <w:t>PA6-S-5 shows an arc (ascribed to an incipient crystal orientation) whose intensity increases at increasing sepiolite content (</w:t>
      </w:r>
      <w:r w:rsidR="00CF69BC" w:rsidRPr="00430FCC">
        <w:rPr>
          <w:rFonts w:ascii="Times New Roman" w:hAnsi="Times New Roman" w:cs="Times New Roman"/>
          <w:sz w:val="24"/>
          <w:szCs w:val="24"/>
          <w:lang w:val="en-GB"/>
        </w:rPr>
        <w:t xml:space="preserve">PA6-S-9 sample). In addition, an additional </w:t>
      </w:r>
      <w:r w:rsidRPr="00430FCC">
        <w:rPr>
          <w:rFonts w:ascii="Times New Roman" w:hAnsi="Times New Roman" w:cs="Times New Roman"/>
          <w:sz w:val="24"/>
          <w:szCs w:val="24"/>
          <w:lang w:val="en-GB"/>
        </w:rPr>
        <w:t xml:space="preserve">Debye ring </w:t>
      </w:r>
      <w:r w:rsidR="00CF69BC" w:rsidRPr="00430FCC">
        <w:rPr>
          <w:rFonts w:ascii="Times New Roman" w:hAnsi="Times New Roman" w:cs="Times New Roman"/>
          <w:sz w:val="24"/>
          <w:szCs w:val="24"/>
          <w:lang w:val="en-GB"/>
        </w:rPr>
        <w:t>appears at a low 2θ angle in the sample PA6-S-5, which corresponds</w:t>
      </w:r>
      <w:r w:rsidRPr="00430FCC">
        <w:rPr>
          <w:rFonts w:ascii="Times New Roman" w:hAnsi="Times New Roman" w:cs="Times New Roman"/>
          <w:sz w:val="24"/>
          <w:szCs w:val="24"/>
          <w:lang w:val="en-GB"/>
        </w:rPr>
        <w:t xml:space="preserve"> to the sepiolite crystals. The ring becomes more intense at increasing clay loading, which indicates higher orientation of the sepiolite fibres. Garcia-Lopez et al. </w:t>
      </w:r>
      <w:r w:rsidR="005167A3" w:rsidRPr="00430FCC">
        <w:rPr>
          <w:rFonts w:ascii="Times New Roman" w:hAnsi="Times New Roman" w:cs="Times New Roman"/>
          <w:sz w:val="24"/>
          <w:szCs w:val="24"/>
          <w:lang w:val="en-GB"/>
        </w:rPr>
        <w:t>[</w:t>
      </w:r>
      <w:r w:rsidR="0065276E" w:rsidRPr="00430FCC">
        <w:rPr>
          <w:rFonts w:ascii="Times New Roman" w:hAnsi="Times New Roman" w:cs="Times New Roman"/>
          <w:sz w:val="24"/>
          <w:szCs w:val="24"/>
          <w:lang w:val="en-GB"/>
        </w:rPr>
        <w:t>43</w:t>
      </w:r>
      <w:r w:rsidR="005167A3"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 proved the dispersion of the sepiolite fibres in the polymer matrix to be related to the orientation of the clay in the samples and the organophili</w:t>
      </w:r>
      <w:r w:rsidR="00C12D20" w:rsidRPr="00430FCC">
        <w:rPr>
          <w:rFonts w:ascii="Times New Roman" w:hAnsi="Times New Roman" w:cs="Times New Roman"/>
          <w:sz w:val="24"/>
          <w:szCs w:val="24"/>
          <w:lang w:val="en-GB"/>
        </w:rPr>
        <w:t>s</w:t>
      </w:r>
      <w:r w:rsidRPr="00430FCC">
        <w:rPr>
          <w:rFonts w:ascii="Times New Roman" w:hAnsi="Times New Roman" w:cs="Times New Roman"/>
          <w:sz w:val="24"/>
          <w:szCs w:val="24"/>
          <w:lang w:val="en-GB"/>
        </w:rPr>
        <w:t>ation of the clay, which reduces the sepiolite–sepiolite interactions and promote the homogeneous dispersion in the polymer. Moreover, the shear during the injection mo</w:t>
      </w:r>
      <w:r w:rsidR="00973AD4" w:rsidRPr="00430FCC">
        <w:rPr>
          <w:rFonts w:ascii="Times New Roman" w:hAnsi="Times New Roman" w:cs="Times New Roman"/>
          <w:sz w:val="24"/>
          <w:szCs w:val="24"/>
          <w:lang w:val="en-GB"/>
        </w:rPr>
        <w:t>u</w:t>
      </w:r>
      <w:r w:rsidRPr="00430FCC">
        <w:rPr>
          <w:rFonts w:ascii="Times New Roman" w:hAnsi="Times New Roman" w:cs="Times New Roman"/>
          <w:sz w:val="24"/>
          <w:szCs w:val="24"/>
          <w:lang w:val="en-GB"/>
        </w:rPr>
        <w:t xml:space="preserve">lding process promotes the orientation of both PA6 crystals and sepiolite fibres. According to these authors, the </w:t>
      </w:r>
      <w:r w:rsidR="0008465F" w:rsidRPr="00430FCC">
        <w:rPr>
          <w:rFonts w:ascii="Times New Roman" w:hAnsi="Times New Roman" w:cs="Times New Roman"/>
          <w:sz w:val="24"/>
          <w:szCs w:val="24"/>
          <w:lang w:val="en-GB"/>
        </w:rPr>
        <w:t xml:space="preserve">satisfactory alignment and dispersion of the sepiolite </w:t>
      </w:r>
      <w:r w:rsidRPr="00430FCC">
        <w:rPr>
          <w:rFonts w:ascii="Times New Roman" w:hAnsi="Times New Roman" w:cs="Times New Roman"/>
          <w:sz w:val="24"/>
          <w:szCs w:val="24"/>
          <w:lang w:val="en-GB"/>
        </w:rPr>
        <w:t>would improve HDT values. The arrangement of the fibrous clay sepiolite in</w:t>
      </w:r>
      <w:r w:rsidR="0008465F" w:rsidRPr="00430FCC">
        <w:rPr>
          <w:rFonts w:ascii="Times New Roman" w:hAnsi="Times New Roman" w:cs="Times New Roman"/>
          <w:sz w:val="24"/>
          <w:szCs w:val="24"/>
          <w:lang w:val="en-GB"/>
        </w:rPr>
        <w:t>to</w:t>
      </w:r>
      <w:r w:rsidRPr="00430FCC">
        <w:rPr>
          <w:rFonts w:ascii="Times New Roman" w:hAnsi="Times New Roman" w:cs="Times New Roman"/>
          <w:sz w:val="24"/>
          <w:szCs w:val="24"/>
          <w:lang w:val="en-GB"/>
        </w:rPr>
        <w:t xml:space="preserve"> PA66 matrix has been determined </w:t>
      </w:r>
      <w:r w:rsidR="00592B96" w:rsidRPr="00430FCC">
        <w:rPr>
          <w:rFonts w:ascii="Times New Roman" w:hAnsi="Times New Roman" w:cs="Times New Roman"/>
          <w:sz w:val="24"/>
          <w:szCs w:val="24"/>
          <w:lang w:val="en-GB"/>
        </w:rPr>
        <w:t xml:space="preserve">by Fernandez-Barranco et al. </w:t>
      </w:r>
      <w:r w:rsidR="005167A3" w:rsidRPr="00430FCC">
        <w:rPr>
          <w:rFonts w:ascii="Times New Roman" w:hAnsi="Times New Roman" w:cs="Times New Roman"/>
          <w:sz w:val="24"/>
          <w:szCs w:val="24"/>
          <w:lang w:val="en-GB"/>
        </w:rPr>
        <w:t>[4</w:t>
      </w:r>
      <w:r w:rsidR="0065276E" w:rsidRPr="00430FCC">
        <w:rPr>
          <w:rFonts w:ascii="Times New Roman" w:hAnsi="Times New Roman" w:cs="Times New Roman"/>
          <w:sz w:val="24"/>
          <w:szCs w:val="24"/>
          <w:lang w:val="en-GB"/>
        </w:rPr>
        <w:t>2</w:t>
      </w:r>
      <w:r w:rsidR="005167A3" w:rsidRPr="00430FCC">
        <w:rPr>
          <w:rFonts w:ascii="Times New Roman" w:hAnsi="Times New Roman" w:cs="Times New Roman"/>
          <w:sz w:val="24"/>
          <w:szCs w:val="24"/>
          <w:lang w:val="en-GB"/>
        </w:rPr>
        <w:t>]</w:t>
      </w:r>
      <w:r w:rsidR="00592B96"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as a reticulated semi</w:t>
      </w:r>
      <w:r w:rsidR="0008465F" w:rsidRPr="00430FCC">
        <w:rPr>
          <w:rFonts w:ascii="Times New Roman" w:hAnsi="Times New Roman" w:cs="Times New Roman"/>
          <w:sz w:val="24"/>
          <w:szCs w:val="24"/>
          <w:lang w:val="en-GB"/>
        </w:rPr>
        <w:t>-</w:t>
      </w:r>
      <w:r w:rsidRPr="00430FCC">
        <w:rPr>
          <w:rFonts w:ascii="Times New Roman" w:hAnsi="Times New Roman" w:cs="Times New Roman"/>
          <w:sz w:val="24"/>
          <w:szCs w:val="24"/>
          <w:lang w:val="en-GB"/>
        </w:rPr>
        <w:t xml:space="preserve">crystalline </w:t>
      </w:r>
      <w:r w:rsidR="00FE1F83" w:rsidRPr="00430FCC">
        <w:rPr>
          <w:rFonts w:ascii="Times New Roman" w:hAnsi="Times New Roman" w:cs="Times New Roman"/>
          <w:sz w:val="24"/>
          <w:szCs w:val="24"/>
          <w:lang w:val="en-GB"/>
        </w:rPr>
        <w:t xml:space="preserve">arrangement </w:t>
      </w:r>
      <w:r w:rsidRPr="00430FCC">
        <w:rPr>
          <w:rFonts w:ascii="Times New Roman" w:hAnsi="Times New Roman" w:cs="Times New Roman"/>
          <w:sz w:val="24"/>
          <w:szCs w:val="24"/>
          <w:lang w:val="en-GB"/>
        </w:rPr>
        <w:t xml:space="preserve">in which </w:t>
      </w:r>
      <w:r w:rsidR="00FE1F83" w:rsidRPr="00430FCC">
        <w:rPr>
          <w:rFonts w:ascii="Times New Roman" w:hAnsi="Times New Roman" w:cs="Times New Roman"/>
          <w:sz w:val="24"/>
          <w:szCs w:val="24"/>
        </w:rPr>
        <w:t>the higher the percentage of sepiolite in the sample, the more reticulated the resulting nanocomposite is</w:t>
      </w:r>
      <w:r w:rsidRPr="00430FCC">
        <w:rPr>
          <w:rFonts w:ascii="Times New Roman" w:hAnsi="Times New Roman" w:cs="Times New Roman"/>
          <w:sz w:val="24"/>
          <w:szCs w:val="24"/>
          <w:lang w:val="en-GB"/>
        </w:rPr>
        <w:t xml:space="preserve">. In addition, the formation of chemical bonding between the organic polymer </w:t>
      </w:r>
      <w:r w:rsidR="0008465F" w:rsidRPr="00430FCC">
        <w:rPr>
          <w:rFonts w:ascii="Times New Roman" w:hAnsi="Times New Roman" w:cs="Times New Roman"/>
          <w:sz w:val="24"/>
          <w:szCs w:val="24"/>
          <w:lang w:val="en-GB"/>
        </w:rPr>
        <w:t xml:space="preserve">chains </w:t>
      </w:r>
      <w:r w:rsidRPr="00430FCC">
        <w:rPr>
          <w:rFonts w:ascii="Times New Roman" w:hAnsi="Times New Roman" w:cs="Times New Roman"/>
          <w:sz w:val="24"/>
          <w:szCs w:val="24"/>
          <w:lang w:val="en-GB"/>
        </w:rPr>
        <w:t>and t</w:t>
      </w:r>
      <w:r w:rsidR="0008465F" w:rsidRPr="00430FCC">
        <w:rPr>
          <w:rFonts w:ascii="Times New Roman" w:hAnsi="Times New Roman" w:cs="Times New Roman"/>
          <w:sz w:val="24"/>
          <w:szCs w:val="24"/>
          <w:lang w:val="en-GB"/>
        </w:rPr>
        <w:t>he inorganic phyllosilicate has</w:t>
      </w:r>
      <w:r w:rsidRPr="00430FCC">
        <w:rPr>
          <w:rFonts w:ascii="Times New Roman" w:hAnsi="Times New Roman" w:cs="Times New Roman"/>
          <w:sz w:val="24"/>
          <w:szCs w:val="24"/>
          <w:lang w:val="en-GB"/>
        </w:rPr>
        <w:t xml:space="preserve"> been reported </w:t>
      </w:r>
      <w:r w:rsidR="00A612BD" w:rsidRPr="00430FCC">
        <w:rPr>
          <w:rFonts w:ascii="Times New Roman" w:hAnsi="Times New Roman" w:cs="Times New Roman"/>
          <w:sz w:val="24"/>
          <w:szCs w:val="24"/>
          <w:lang w:val="en-GB"/>
        </w:rPr>
        <w:t xml:space="preserve">by Okada and Usuki </w:t>
      </w:r>
      <w:r w:rsidR="005167A3" w:rsidRPr="00430FCC">
        <w:rPr>
          <w:rFonts w:ascii="Times New Roman" w:hAnsi="Times New Roman" w:cs="Times New Roman"/>
          <w:sz w:val="24"/>
          <w:szCs w:val="24"/>
          <w:lang w:val="en-GB"/>
        </w:rPr>
        <w:t>[1]</w:t>
      </w:r>
      <w:r w:rsidR="00A612BD"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to be essential to achieve this reinforcing effect</w:t>
      </w:r>
      <w:r w:rsidR="002B5940" w:rsidRPr="00430FCC">
        <w:rPr>
          <w:rFonts w:ascii="Times New Roman" w:hAnsi="Times New Roman" w:cs="Times New Roman"/>
          <w:sz w:val="24"/>
          <w:szCs w:val="24"/>
          <w:lang w:val="en-GB"/>
        </w:rPr>
        <w:t>.</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693CEC" w:rsidP="004C6FAB">
      <w:pPr>
        <w:spacing w:after="0" w:line="360" w:lineRule="auto"/>
        <w:jc w:val="center"/>
        <w:rPr>
          <w:rFonts w:ascii="Times New Roman" w:hAnsi="Times New Roman" w:cs="Times New Roman"/>
          <w:sz w:val="24"/>
          <w:szCs w:val="24"/>
          <w:lang w:val="en-GB"/>
        </w:rPr>
      </w:pPr>
      <w:r w:rsidRPr="00430FCC">
        <w:rPr>
          <w:noProof/>
          <w:lang w:val="es-ES" w:eastAsia="es-ES"/>
        </w:rPr>
        <w:lastRenderedPageBreak/>
        <w:drawing>
          <wp:inline distT="0" distB="0" distL="0" distR="0">
            <wp:extent cx="3869055" cy="3837684"/>
            <wp:effectExtent l="0" t="0" r="0" b="0"/>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4"/>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3869055" cy="3837684"/>
                    </a:xfrm>
                    <a:prstGeom prst="rect">
                      <a:avLst/>
                    </a:prstGeom>
                    <a:noFill/>
                    <a:ln>
                      <a:noFill/>
                    </a:ln>
                  </pic:spPr>
                </pic:pic>
              </a:graphicData>
            </a:graphic>
          </wp:inline>
        </w:drawing>
      </w:r>
    </w:p>
    <w:p w:rsidR="004C6FAB" w:rsidRPr="00430FCC" w:rsidRDefault="004C6FAB" w:rsidP="004C6FAB">
      <w:pPr>
        <w:spacing w:after="0" w:line="240" w:lineRule="auto"/>
        <w:jc w:val="center"/>
      </w:pPr>
      <w:r w:rsidRPr="00430FCC">
        <w:rPr>
          <w:rFonts w:ascii="Times New Roman" w:hAnsi="Times New Roman" w:cs="Times New Roman"/>
          <w:i/>
          <w:color w:val="auto"/>
          <w:szCs w:val="24"/>
          <w:lang w:val="en-GB"/>
        </w:rPr>
        <w:t>Figure 4.</w:t>
      </w:r>
      <w:r w:rsidR="00015087" w:rsidRPr="00430FCC">
        <w:rPr>
          <w:rFonts w:ascii="Times New Roman" w:hAnsi="Times New Roman" w:cs="Times New Roman"/>
          <w:i/>
          <w:color w:val="auto"/>
          <w:szCs w:val="24"/>
          <w:lang w:val="en-GB"/>
        </w:rPr>
        <w:t xml:space="preserve"> SEM images from</w:t>
      </w:r>
      <w:r w:rsidRPr="00430FCC">
        <w:rPr>
          <w:rFonts w:ascii="Times New Roman" w:hAnsi="Times New Roman" w:cs="Times New Roman"/>
          <w:i/>
          <w:color w:val="auto"/>
          <w:szCs w:val="24"/>
          <w:lang w:val="en-GB"/>
        </w:rPr>
        <w:t xml:space="preserve"> the </w:t>
      </w:r>
      <w:r w:rsidR="00015087" w:rsidRPr="00430FCC">
        <w:rPr>
          <w:rFonts w:ascii="Times New Roman" w:hAnsi="Times New Roman" w:cs="Times New Roman"/>
          <w:i/>
          <w:color w:val="auto"/>
          <w:szCs w:val="24"/>
          <w:lang w:val="en-GB"/>
        </w:rPr>
        <w:t>failure section</w:t>
      </w:r>
      <w:r w:rsidRPr="00430FCC">
        <w:rPr>
          <w:rFonts w:ascii="Times New Roman" w:hAnsi="Times New Roman" w:cs="Times New Roman"/>
          <w:i/>
          <w:color w:val="auto"/>
          <w:szCs w:val="24"/>
          <w:lang w:val="en-GB"/>
        </w:rPr>
        <w:t xml:space="preserve"> of some PA6/sepiolite nanocomposite specimens</w:t>
      </w:r>
      <w:r w:rsidRPr="00430FCC">
        <w:rPr>
          <w:rFonts w:ascii="Times New Roman" w:hAnsi="Times New Roman" w:cs="Times New Roman"/>
          <w:i/>
          <w:szCs w:val="24"/>
          <w:lang w:val="en-GB"/>
        </w:rPr>
        <w:t xml:space="preserve"> after being tensile tested. </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4C6FAB" w:rsidP="00C97161">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In PA6/sepiolite nanocomposites the sepiolite rods locate perpendicular to t</w:t>
      </w:r>
      <w:r w:rsidR="00C97161" w:rsidRPr="00430FCC">
        <w:rPr>
          <w:rFonts w:ascii="Times New Roman" w:hAnsi="Times New Roman" w:cs="Times New Roman"/>
          <w:sz w:val="24"/>
          <w:szCs w:val="24"/>
          <w:lang w:val="en-GB"/>
        </w:rPr>
        <w:t xml:space="preserve">he </w:t>
      </w:r>
      <w:r w:rsidRPr="00430FCC">
        <w:rPr>
          <w:rFonts w:ascii="Times New Roman" w:hAnsi="Times New Roman" w:cs="Times New Roman"/>
          <w:sz w:val="24"/>
          <w:szCs w:val="24"/>
          <w:lang w:val="en-GB"/>
        </w:rPr>
        <w:t>PA6</w:t>
      </w:r>
      <w:r w:rsidR="00C97161"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 xml:space="preserve">lamellae </w:t>
      </w:r>
      <w:r w:rsidR="009F4FA7" w:rsidRPr="00430FCC">
        <w:rPr>
          <w:rFonts w:ascii="Times New Roman" w:hAnsi="Times New Roman" w:cs="Times New Roman"/>
          <w:sz w:val="24"/>
          <w:szCs w:val="24"/>
          <w:lang w:val="en-GB"/>
        </w:rPr>
        <w:t xml:space="preserve">by means of </w:t>
      </w:r>
      <w:r w:rsidRPr="00430FCC">
        <w:rPr>
          <w:rFonts w:ascii="Times New Roman" w:hAnsi="Times New Roman" w:cs="Times New Roman"/>
          <w:sz w:val="24"/>
          <w:szCs w:val="24"/>
          <w:lang w:val="en-GB"/>
        </w:rPr>
        <w:t xml:space="preserve">H-bonds, breaking the H-bonds between </w:t>
      </w:r>
      <w:r w:rsidR="00C97161" w:rsidRPr="00430FCC">
        <w:rPr>
          <w:rFonts w:ascii="Times New Roman" w:hAnsi="Times New Roman" w:cs="Times New Roman"/>
          <w:bCs/>
          <w:sz w:val="24"/>
          <w:szCs w:val="24"/>
          <w:lang w:val="en-GB"/>
        </w:rPr>
        <w:t>abutting</w:t>
      </w:r>
      <w:r w:rsidR="00C97161" w:rsidRPr="00430FCC">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 xml:space="preserve">lamellae, but </w:t>
      </w:r>
      <w:r w:rsidR="00C97161" w:rsidRPr="00430FCC">
        <w:rPr>
          <w:rFonts w:ascii="Times New Roman" w:hAnsi="Times New Roman" w:cs="Times New Roman"/>
          <w:sz w:val="24"/>
          <w:szCs w:val="24"/>
          <w:lang w:val="en-GB"/>
        </w:rPr>
        <w:t>establishing</w:t>
      </w:r>
      <w:r w:rsidRPr="00430FCC">
        <w:rPr>
          <w:rFonts w:ascii="Times New Roman" w:hAnsi="Times New Roman" w:cs="Times New Roman"/>
          <w:sz w:val="24"/>
          <w:szCs w:val="24"/>
          <w:lang w:val="en-GB"/>
        </w:rPr>
        <w:t xml:space="preserve"> new ones between the between the amide groups of the PA6 and the silane groups of the sepiolit</w:t>
      </w:r>
      <w:r w:rsidR="009F4FA7" w:rsidRPr="00430FCC">
        <w:rPr>
          <w:rFonts w:ascii="Times New Roman" w:hAnsi="Times New Roman" w:cs="Times New Roman"/>
          <w:sz w:val="24"/>
          <w:szCs w:val="24"/>
          <w:lang w:val="en-GB"/>
        </w:rPr>
        <w:t xml:space="preserve">e. </w:t>
      </w:r>
      <w:r w:rsidRPr="00430FCC">
        <w:rPr>
          <w:rFonts w:ascii="Times New Roman" w:hAnsi="Times New Roman" w:cs="Times New Roman"/>
          <w:sz w:val="24"/>
          <w:szCs w:val="24"/>
          <w:lang w:val="en-GB"/>
        </w:rPr>
        <w:t xml:space="preserve"> </w:t>
      </w:r>
      <w:r w:rsidR="009F4FA7" w:rsidRPr="00430FCC">
        <w:rPr>
          <w:rFonts w:ascii="Times New Roman" w:hAnsi="Times New Roman" w:cs="Times New Roman"/>
          <w:sz w:val="24"/>
          <w:szCs w:val="24"/>
          <w:lang w:val="en-GB"/>
        </w:rPr>
        <w:t xml:space="preserve">They </w:t>
      </w:r>
      <w:r w:rsidR="00B261B9" w:rsidRPr="00430FCC">
        <w:rPr>
          <w:rFonts w:ascii="Times New Roman" w:hAnsi="Times New Roman" w:cs="Times New Roman"/>
          <w:sz w:val="24"/>
          <w:szCs w:val="24"/>
          <w:lang w:val="en-GB"/>
        </w:rPr>
        <w:t>h</w:t>
      </w:r>
      <w:r w:rsidR="003E6CB4" w:rsidRPr="00430FCC">
        <w:rPr>
          <w:rFonts w:ascii="Times New Roman" w:hAnsi="Times New Roman" w:cs="Times New Roman"/>
          <w:sz w:val="24"/>
          <w:szCs w:val="24"/>
          <w:lang w:val="en-GB"/>
        </w:rPr>
        <w:t>ave</w:t>
      </w:r>
      <w:r w:rsidR="00B261B9" w:rsidRPr="00430FCC">
        <w:rPr>
          <w:rFonts w:ascii="Times New Roman" w:hAnsi="Times New Roman" w:cs="Times New Roman"/>
          <w:sz w:val="24"/>
          <w:szCs w:val="24"/>
          <w:lang w:val="en-GB"/>
        </w:rPr>
        <w:t xml:space="preserve"> been reported by Yebra-Rodriguez et al. </w:t>
      </w:r>
      <w:r w:rsidR="005167A3" w:rsidRPr="00430FCC">
        <w:rPr>
          <w:rFonts w:ascii="Times New Roman" w:hAnsi="Times New Roman" w:cs="Times New Roman"/>
          <w:sz w:val="24"/>
          <w:szCs w:val="24"/>
          <w:lang w:val="en-GB"/>
        </w:rPr>
        <w:t>[</w:t>
      </w:r>
      <w:r w:rsidR="007117A8" w:rsidRPr="00430FCC">
        <w:rPr>
          <w:rFonts w:ascii="Times New Roman" w:hAnsi="Times New Roman" w:cs="Times New Roman"/>
          <w:sz w:val="24"/>
          <w:szCs w:val="24"/>
          <w:lang w:val="en-GB"/>
        </w:rPr>
        <w:t>44</w:t>
      </w:r>
      <w:r w:rsidR="005167A3" w:rsidRPr="00430FCC">
        <w:rPr>
          <w:rFonts w:ascii="Times New Roman" w:hAnsi="Times New Roman" w:cs="Times New Roman"/>
          <w:sz w:val="24"/>
          <w:szCs w:val="24"/>
          <w:lang w:val="en-GB"/>
        </w:rPr>
        <w:t>]</w:t>
      </w:r>
      <w:r w:rsidR="00B261B9" w:rsidRPr="00430FCC">
        <w:rPr>
          <w:rFonts w:ascii="Times New Roman" w:hAnsi="Times New Roman" w:cs="Times New Roman"/>
          <w:sz w:val="24"/>
          <w:szCs w:val="24"/>
          <w:lang w:val="en-GB"/>
        </w:rPr>
        <w:t xml:space="preserve"> as </w:t>
      </w:r>
      <w:r w:rsidRPr="00430FCC">
        <w:rPr>
          <w:rFonts w:ascii="Times New Roman" w:hAnsi="Times New Roman" w:cs="Times New Roman"/>
          <w:sz w:val="24"/>
          <w:szCs w:val="24"/>
          <w:lang w:val="en-GB"/>
        </w:rPr>
        <w:t>promot</w:t>
      </w:r>
      <w:r w:rsidR="003E6CB4" w:rsidRPr="00430FCC">
        <w:rPr>
          <w:rFonts w:ascii="Times New Roman" w:hAnsi="Times New Roman" w:cs="Times New Roman"/>
          <w:sz w:val="24"/>
          <w:szCs w:val="24"/>
          <w:lang w:val="en-GB"/>
        </w:rPr>
        <w:t>ers</w:t>
      </w:r>
      <w:r w:rsidRPr="00430FCC">
        <w:rPr>
          <w:rFonts w:ascii="Times New Roman" w:hAnsi="Times New Roman" w:cs="Times New Roman"/>
          <w:sz w:val="24"/>
          <w:szCs w:val="24"/>
          <w:lang w:val="en-GB"/>
        </w:rPr>
        <w:t xml:space="preserve"> </w:t>
      </w:r>
      <w:r w:rsidR="003E6CB4" w:rsidRPr="00430FCC">
        <w:rPr>
          <w:rFonts w:ascii="Times New Roman" w:hAnsi="Times New Roman" w:cs="Times New Roman"/>
          <w:sz w:val="24"/>
          <w:szCs w:val="24"/>
          <w:lang w:val="en-GB"/>
        </w:rPr>
        <w:t xml:space="preserve">of </w:t>
      </w:r>
      <w:r w:rsidRPr="00430FCC">
        <w:rPr>
          <w:rFonts w:ascii="Times New Roman" w:hAnsi="Times New Roman" w:cs="Times New Roman"/>
          <w:sz w:val="24"/>
          <w:szCs w:val="24"/>
          <w:lang w:val="en-GB"/>
        </w:rPr>
        <w:t>the reinforc</w:t>
      </w:r>
      <w:r w:rsidR="00B10AA5" w:rsidRPr="00430FCC">
        <w:rPr>
          <w:rFonts w:ascii="Times New Roman" w:hAnsi="Times New Roman" w:cs="Times New Roman"/>
          <w:sz w:val="24"/>
          <w:szCs w:val="24"/>
          <w:lang w:val="en-GB"/>
        </w:rPr>
        <w:t>ement</w:t>
      </w:r>
      <w:r w:rsidRPr="00430FCC">
        <w:rPr>
          <w:rFonts w:ascii="Times New Roman" w:hAnsi="Times New Roman" w:cs="Times New Roman"/>
          <w:sz w:val="24"/>
          <w:szCs w:val="24"/>
          <w:lang w:val="en-GB"/>
        </w:rPr>
        <w:t xml:space="preserve"> of the system</w:t>
      </w:r>
      <w:r w:rsidR="0030603D" w:rsidRPr="00430FCC">
        <w:rPr>
          <w:rFonts w:ascii="Times New Roman" w:hAnsi="Times New Roman" w:cs="Times New Roman"/>
          <w:sz w:val="24"/>
          <w:szCs w:val="24"/>
          <w:lang w:val="en-GB"/>
        </w:rPr>
        <w:t xml:space="preserve"> </w:t>
      </w:r>
      <w:r w:rsidR="009D4FC2" w:rsidRPr="00430FCC">
        <w:rPr>
          <w:rFonts w:ascii="Times New Roman" w:hAnsi="Times New Roman" w:cs="Times New Roman"/>
          <w:sz w:val="24"/>
          <w:szCs w:val="24"/>
        </w:rPr>
        <w:t xml:space="preserve">because the sepiolite nanoparticles do not act as inclusions that could decrease the tensile strength </w:t>
      </w:r>
      <w:r w:rsidR="00B10AA5" w:rsidRPr="00430FCC">
        <w:rPr>
          <w:rFonts w:ascii="Times New Roman" w:hAnsi="Times New Roman" w:cs="Times New Roman"/>
          <w:color w:val="auto"/>
          <w:sz w:val="24"/>
          <w:szCs w:val="24"/>
          <w:lang w:val="en-GB"/>
        </w:rPr>
        <w:t>(σ</w:t>
      </w:r>
      <w:r w:rsidR="00B10AA5" w:rsidRPr="00430FCC">
        <w:rPr>
          <w:rFonts w:ascii="Times New Roman" w:hAnsi="Times New Roman" w:cs="Times New Roman"/>
          <w:color w:val="auto"/>
          <w:sz w:val="24"/>
          <w:szCs w:val="24"/>
          <w:vertAlign w:val="subscript"/>
          <w:lang w:val="en-GB"/>
        </w:rPr>
        <w:t>M</w:t>
      </w:r>
      <w:r w:rsidR="00B10AA5" w:rsidRPr="00430FCC">
        <w:rPr>
          <w:rFonts w:ascii="Times New Roman" w:hAnsi="Times New Roman" w:cs="Times New Roman"/>
          <w:color w:val="auto"/>
          <w:sz w:val="24"/>
          <w:szCs w:val="24"/>
          <w:lang w:val="en-GB"/>
        </w:rPr>
        <w:t xml:space="preserve">) </w:t>
      </w:r>
      <w:r w:rsidR="009D4FC2" w:rsidRPr="00430FCC">
        <w:rPr>
          <w:rFonts w:ascii="Times New Roman" w:hAnsi="Times New Roman" w:cs="Times New Roman"/>
          <w:sz w:val="24"/>
          <w:szCs w:val="24"/>
        </w:rPr>
        <w:t>values, but rather as reinforcement.</w:t>
      </w:r>
      <w:r w:rsidR="009D4FC2" w:rsidRPr="00430FCC" w:rsidDel="009D4FC2">
        <w:rPr>
          <w:rFonts w:ascii="Times New Roman" w:hAnsi="Times New Roman" w:cs="Times New Roman"/>
          <w:sz w:val="24"/>
          <w:szCs w:val="24"/>
          <w:lang w:val="en-GB"/>
        </w:rPr>
        <w:t xml:space="preserve"> </w:t>
      </w:r>
      <w:r w:rsidR="00C97161" w:rsidRPr="00430FCC">
        <w:rPr>
          <w:rFonts w:ascii="Times New Roman" w:hAnsi="Times New Roman" w:cs="Times New Roman"/>
          <w:color w:val="auto"/>
          <w:sz w:val="24"/>
          <w:szCs w:val="24"/>
          <w:lang w:val="en-GB"/>
        </w:rPr>
        <w:t>The 2D patterns (</w:t>
      </w:r>
      <w:r w:rsidR="00D32929" w:rsidRPr="00430FCC">
        <w:rPr>
          <w:rFonts w:ascii="Times New Roman" w:hAnsi="Times New Roman" w:cs="Times New Roman"/>
          <w:color w:val="auto"/>
          <w:sz w:val="24"/>
          <w:szCs w:val="24"/>
          <w:lang w:val="en-GB"/>
        </w:rPr>
        <w:t>Figure 4</w:t>
      </w:r>
      <w:r w:rsidR="00C97161" w:rsidRPr="00430FCC">
        <w:rPr>
          <w:rFonts w:ascii="Times New Roman" w:hAnsi="Times New Roman" w:cs="Times New Roman"/>
          <w:color w:val="auto"/>
          <w:sz w:val="24"/>
          <w:szCs w:val="24"/>
          <w:lang w:val="en-GB"/>
        </w:rPr>
        <w:t xml:space="preserve">) were converted into their equivalent 1D powder diffractograms (e.g. 2θ scans, Figure 5) by using XRD2DScan software. </w:t>
      </w:r>
      <w:r w:rsidRPr="00430FCC">
        <w:rPr>
          <w:rFonts w:ascii="Times New Roman" w:hAnsi="Times New Roman" w:cs="Times New Roman"/>
          <w:color w:val="auto"/>
          <w:sz w:val="24"/>
          <w:szCs w:val="24"/>
          <w:lang w:val="en-GB"/>
        </w:rPr>
        <w:t>In PA6/sepiolite nanocomposites the</w:t>
      </w:r>
      <w:r w:rsidRPr="00430FCC">
        <w:rPr>
          <w:rFonts w:ascii="Times New Roman" w:hAnsi="Times New Roman" w:cs="Times New Roman"/>
          <w:sz w:val="24"/>
          <w:szCs w:val="24"/>
          <w:lang w:val="en-GB"/>
        </w:rPr>
        <w:t xml:space="preserve"> polymer chain can maintain the typical extended structure of the thermodynamically stable α structure at higher sepiolite loadings since the morphology of the sepiolite does not require the polymer chain dimensions to accommodate the crystallographic dimensions of the fibrous clay.</w:t>
      </w:r>
    </w:p>
    <w:p w:rsidR="004C6FAB" w:rsidRPr="00430FCC" w:rsidRDefault="00FA0E17" w:rsidP="004C6FAB">
      <w:pPr>
        <w:spacing w:after="0" w:line="240" w:lineRule="auto"/>
        <w:jc w:val="center"/>
        <w:rPr>
          <w:rFonts w:ascii="Times New Roman" w:hAnsi="Times New Roman" w:cs="Times New Roman"/>
          <w:sz w:val="24"/>
          <w:szCs w:val="24"/>
          <w:lang w:val="en-GB"/>
        </w:rPr>
      </w:pPr>
      <w:r w:rsidRPr="00430FCC">
        <w:rPr>
          <w:noProof/>
          <w:lang w:val="es-ES" w:eastAsia="es-ES"/>
        </w:rPr>
        <w:lastRenderedPageBreak/>
        <w:drawing>
          <wp:inline distT="0" distB="0" distL="0" distR="0">
            <wp:extent cx="3466180" cy="2927366"/>
            <wp:effectExtent l="0" t="0" r="1270" b="63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fjaviernavas\Desktop\5.jpg"/>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3466180" cy="2927366"/>
                    </a:xfrm>
                    <a:prstGeom prst="rect">
                      <a:avLst/>
                    </a:prstGeom>
                    <a:noFill/>
                    <a:ln w="9525">
                      <a:noFill/>
                      <a:miter lim="800000"/>
                      <a:headEnd/>
                      <a:tailEnd/>
                    </a:ln>
                  </pic:spPr>
                </pic:pic>
              </a:graphicData>
            </a:graphic>
          </wp:inline>
        </w:drawing>
      </w:r>
    </w:p>
    <w:p w:rsidR="004C6FAB" w:rsidRPr="00430FCC" w:rsidRDefault="004C6FAB" w:rsidP="004C6FAB">
      <w:pPr>
        <w:spacing w:after="0" w:line="240" w:lineRule="auto"/>
        <w:jc w:val="center"/>
      </w:pPr>
      <w:r w:rsidRPr="00430FCC">
        <w:rPr>
          <w:rFonts w:ascii="Times New Roman" w:hAnsi="Times New Roman" w:cs="Times New Roman"/>
          <w:i/>
          <w:color w:val="auto"/>
          <w:szCs w:val="24"/>
          <w:lang w:val="en-GB"/>
        </w:rPr>
        <w:t xml:space="preserve">Figure 5. Diagrams 1D of X-ray diffraction obtained from 2D patterns. The peak with values 2 - 4 º 2θ </w:t>
      </w:r>
      <w:r w:rsidR="004C3A00" w:rsidRPr="00430FCC">
        <w:rPr>
          <w:rFonts w:ascii="Times New Roman" w:hAnsi="Times New Roman" w:cs="Times New Roman"/>
          <w:i/>
          <w:color w:val="auto"/>
          <w:szCs w:val="24"/>
          <w:lang w:val="en-GB"/>
        </w:rPr>
        <w:t>is associated</w:t>
      </w:r>
      <w:r w:rsidRPr="00430FCC">
        <w:rPr>
          <w:rFonts w:ascii="Times New Roman" w:hAnsi="Times New Roman" w:cs="Times New Roman"/>
          <w:i/>
          <w:color w:val="auto"/>
          <w:szCs w:val="24"/>
          <w:lang w:val="en-GB"/>
        </w:rPr>
        <w:t xml:space="preserve"> to the diffraction of the plane (110) of the sepiolite. The reflections</w:t>
      </w:r>
      <w:r w:rsidRPr="00430FCC">
        <w:rPr>
          <w:rFonts w:ascii="Times New Roman" w:hAnsi="Times New Roman" w:cs="Times New Roman"/>
          <w:i/>
          <w:szCs w:val="24"/>
          <w:lang w:val="en-GB"/>
        </w:rPr>
        <w:t xml:space="preserve"> corresponding to the polymorphs α (planes (100) and (010) + (110)) and γ (plane (001)) appear in the area of values 14 - 24 º2θ.</w:t>
      </w:r>
    </w:p>
    <w:p w:rsidR="004C6FAB" w:rsidRPr="00430FCC" w:rsidRDefault="004C6FAB" w:rsidP="004C6FAB">
      <w:pPr>
        <w:spacing w:after="0" w:line="360" w:lineRule="auto"/>
        <w:jc w:val="both"/>
        <w:rPr>
          <w:rFonts w:ascii="Times New Roman" w:hAnsi="Times New Roman" w:cs="Times New Roman"/>
          <w:sz w:val="24"/>
          <w:szCs w:val="24"/>
          <w:lang w:val="en-GB"/>
        </w:rPr>
      </w:pPr>
    </w:p>
    <w:p w:rsidR="00FA0E17" w:rsidRPr="00430FCC" w:rsidRDefault="004C6FAB"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Optical analysis showed that raw PLA was an excellent material to be used as transparent part in TLWT however only PA6-S-XCCA nanocomposites presents </w:t>
      </w:r>
      <w:r w:rsidRPr="00430FCC">
        <w:rPr>
          <w:rFonts w:ascii="Times New Roman" w:hAnsi="Times New Roman" w:cs="Times New Roman"/>
          <w:color w:val="auto"/>
          <w:sz w:val="24"/>
          <w:szCs w:val="24"/>
          <w:lang w:val="en-GB"/>
        </w:rPr>
        <w:t>appropriate absorbent properties to be used as absorbent part (</w:t>
      </w:r>
      <w:r w:rsidRPr="00430FCC">
        <w:rPr>
          <w:rFonts w:ascii="Times New Roman" w:hAnsi="Times New Roman" w:cs="Times New Roman"/>
          <w:i/>
          <w:color w:val="auto"/>
          <w:sz w:val="24"/>
          <w:szCs w:val="24"/>
          <w:lang w:val="en-GB"/>
        </w:rPr>
        <w:t>Table 3</w:t>
      </w:r>
      <w:r w:rsidRPr="00430FCC">
        <w:rPr>
          <w:rFonts w:ascii="Times New Roman" w:hAnsi="Times New Roman" w:cs="Times New Roman"/>
          <w:color w:val="auto"/>
          <w:sz w:val="24"/>
          <w:szCs w:val="24"/>
          <w:lang w:val="en-GB"/>
        </w:rPr>
        <w:t xml:space="preserve">). </w:t>
      </w:r>
      <w:r w:rsidRPr="00430FCC">
        <w:rPr>
          <w:rFonts w:ascii="Times New Roman" w:hAnsi="Times New Roman" w:cs="Times New Roman"/>
          <w:i/>
          <w:color w:val="auto"/>
          <w:sz w:val="24"/>
          <w:szCs w:val="24"/>
          <w:lang w:val="en-GB"/>
        </w:rPr>
        <w:t>Table 4</w:t>
      </w:r>
      <w:r w:rsidRPr="00430FCC">
        <w:rPr>
          <w:rFonts w:ascii="Times New Roman" w:hAnsi="Times New Roman" w:cs="Times New Roman"/>
          <w:color w:val="auto"/>
          <w:sz w:val="24"/>
          <w:szCs w:val="24"/>
          <w:lang w:val="en-GB"/>
        </w:rPr>
        <w:t xml:space="preserve"> shows a</w:t>
      </w:r>
      <w:r w:rsidRPr="00430FCC">
        <w:rPr>
          <w:rFonts w:ascii="Times New Roman" w:hAnsi="Times New Roman" w:cs="Times New Roman"/>
          <w:sz w:val="24"/>
          <w:szCs w:val="24"/>
          <w:lang w:val="en-GB"/>
        </w:rPr>
        <w:t xml:space="preserve"> summary of crucial properties in terms of TLWT of those materials (PA6-S-XCCA, PLA, sepiolite) which were involved in the welding trials performed in this work. </w:t>
      </w:r>
    </w:p>
    <w:p w:rsidR="00FA0E17" w:rsidRPr="00430FCC" w:rsidRDefault="004C6FAB" w:rsidP="00FA0E17">
      <w:pPr>
        <w:spacing w:after="0"/>
        <w:jc w:val="center"/>
        <w:rPr>
          <w:rFonts w:ascii="Times New Roman" w:hAnsi="Times New Roman" w:cs="Times New Roman"/>
          <w:i/>
          <w:color w:val="auto"/>
          <w:lang w:val="en-GB"/>
        </w:rPr>
      </w:pPr>
      <w:r w:rsidRPr="00430FCC">
        <w:rPr>
          <w:rFonts w:ascii="Times New Roman" w:hAnsi="Times New Roman" w:cs="Times New Roman"/>
          <w:color w:val="auto"/>
          <w:sz w:val="24"/>
          <w:szCs w:val="24"/>
          <w:lang w:val="en-GB"/>
        </w:rPr>
        <w:t xml:space="preserve"> </w:t>
      </w:r>
      <w:r w:rsidR="00FA0E17" w:rsidRPr="00430FCC">
        <w:rPr>
          <w:rFonts w:ascii="Times New Roman" w:hAnsi="Times New Roman" w:cs="Times New Roman"/>
          <w:i/>
          <w:color w:val="auto"/>
          <w:lang w:val="en-GB"/>
        </w:rPr>
        <w:t xml:space="preserve">Table 3. Optical properties of materials at 980 nm </w:t>
      </w:r>
    </w:p>
    <w:tbl>
      <w:tblPr>
        <w:tblStyle w:val="Tablaconcuadrcula"/>
        <w:tblW w:w="0" w:type="auto"/>
        <w:jc w:val="center"/>
        <w:tblLook w:val="04A0" w:firstRow="1" w:lastRow="0" w:firstColumn="1" w:lastColumn="0" w:noHBand="0" w:noVBand="1"/>
      </w:tblPr>
      <w:tblGrid>
        <w:gridCol w:w="1489"/>
        <w:gridCol w:w="1226"/>
        <w:gridCol w:w="1226"/>
        <w:gridCol w:w="1226"/>
      </w:tblGrid>
      <w:tr w:rsidR="00FA0E17" w:rsidRPr="00430FCC" w:rsidTr="00FA0E17">
        <w:trPr>
          <w:jc w:val="center"/>
        </w:trPr>
        <w:tc>
          <w:tcPr>
            <w:tcW w:w="1489" w:type="dxa"/>
            <w:vAlign w:val="center"/>
          </w:tcPr>
          <w:p w:rsidR="00FA0E17" w:rsidRPr="00430FCC" w:rsidRDefault="00FA0E17" w:rsidP="001148C4">
            <w:pPr>
              <w:spacing w:after="0" w:line="240" w:lineRule="auto"/>
              <w:jc w:val="center"/>
              <w:rPr>
                <w:rFonts w:ascii="Times New Roman" w:hAnsi="Times New Roman" w:cs="Times New Roman"/>
                <w:b/>
                <w:lang w:val="en-GB"/>
              </w:rPr>
            </w:pPr>
            <w:r w:rsidRPr="00430FCC">
              <w:rPr>
                <w:rFonts w:ascii="Times New Roman" w:eastAsiaTheme="minorEastAsia" w:hAnsi="Times New Roman" w:cs="Times New Roman"/>
                <w:b/>
                <w:lang w:val="en-GB"/>
              </w:rPr>
              <w:t>Material</w:t>
            </w:r>
          </w:p>
        </w:tc>
        <w:tc>
          <w:tcPr>
            <w:tcW w:w="1226" w:type="dxa"/>
            <w:vAlign w:val="center"/>
          </w:tcPr>
          <w:p w:rsidR="00FA0E17" w:rsidRPr="00430FCC" w:rsidRDefault="00FA0E17" w:rsidP="001148C4">
            <w:pPr>
              <w:spacing w:after="0" w:line="240" w:lineRule="auto"/>
              <w:jc w:val="center"/>
              <w:rPr>
                <w:rFonts w:ascii="Times New Roman" w:hAnsi="Times New Roman" w:cs="Times New Roman"/>
                <w:b/>
                <w:lang w:val="en-GB"/>
              </w:rPr>
            </w:pPr>
            <w:r w:rsidRPr="00430FCC">
              <w:rPr>
                <w:rFonts w:ascii="Times New Roman" w:eastAsiaTheme="minorEastAsia" w:hAnsi="Times New Roman" w:cs="Times New Roman"/>
                <w:b/>
                <w:lang w:val="en-GB"/>
              </w:rPr>
              <w:t>R (%)</w:t>
            </w:r>
          </w:p>
        </w:tc>
        <w:tc>
          <w:tcPr>
            <w:tcW w:w="1226" w:type="dxa"/>
            <w:vAlign w:val="center"/>
          </w:tcPr>
          <w:p w:rsidR="00FA0E17" w:rsidRPr="00430FCC" w:rsidRDefault="00FA0E17" w:rsidP="001148C4">
            <w:pPr>
              <w:spacing w:after="0" w:line="240" w:lineRule="auto"/>
              <w:jc w:val="center"/>
              <w:rPr>
                <w:rFonts w:ascii="Times New Roman" w:hAnsi="Times New Roman" w:cs="Times New Roman"/>
                <w:b/>
                <w:lang w:val="en-GB"/>
              </w:rPr>
            </w:pPr>
            <w:r w:rsidRPr="00430FCC">
              <w:rPr>
                <w:rFonts w:ascii="Times New Roman" w:eastAsiaTheme="minorEastAsia" w:hAnsi="Times New Roman" w:cs="Times New Roman"/>
                <w:b/>
                <w:lang w:val="en-GB"/>
              </w:rPr>
              <w:t>T (%)</w:t>
            </w:r>
          </w:p>
        </w:tc>
        <w:tc>
          <w:tcPr>
            <w:tcW w:w="1226" w:type="dxa"/>
            <w:vAlign w:val="center"/>
          </w:tcPr>
          <w:p w:rsidR="00FA0E17" w:rsidRPr="00430FCC" w:rsidRDefault="00FA0E17" w:rsidP="001148C4">
            <w:pPr>
              <w:spacing w:after="0" w:line="240" w:lineRule="auto"/>
              <w:jc w:val="center"/>
              <w:rPr>
                <w:rFonts w:ascii="Times New Roman" w:hAnsi="Times New Roman" w:cs="Times New Roman"/>
                <w:b/>
                <w:lang w:val="en-GB"/>
              </w:rPr>
            </w:pPr>
            <w:r w:rsidRPr="00430FCC">
              <w:rPr>
                <w:rFonts w:ascii="Times New Roman" w:eastAsiaTheme="minorEastAsia" w:hAnsi="Times New Roman" w:cs="Times New Roman"/>
                <w:b/>
                <w:lang w:val="en-GB"/>
              </w:rPr>
              <w:t>A (%)</w:t>
            </w:r>
          </w:p>
        </w:tc>
      </w:tr>
      <w:tr w:rsidR="00FA0E17" w:rsidRPr="00430FCC" w:rsidTr="00FA0E17">
        <w:trPr>
          <w:jc w:val="center"/>
        </w:trPr>
        <w:tc>
          <w:tcPr>
            <w:tcW w:w="1489" w:type="dxa"/>
            <w:vAlign w:val="bottom"/>
          </w:tcPr>
          <w:p w:rsidR="00FA0E17" w:rsidRPr="00430FCC" w:rsidRDefault="00FA0E17"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PA6-S-0</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5.04±1.</w:t>
            </w:r>
            <w:r w:rsidRPr="00430FCC">
              <w:rPr>
                <w:rFonts w:ascii="Times New Roman" w:eastAsia="Times New Roman" w:hAnsi="Times New Roman" w:cs="Times New Roman"/>
                <w:bCs/>
                <w:lang w:val="en-GB"/>
              </w:rPr>
              <w:t>11</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lang w:val="en-GB"/>
              </w:rPr>
              <w:t>36.73±1.18</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58.</w:t>
            </w:r>
            <w:r w:rsidRPr="00430FCC">
              <w:rPr>
                <w:rFonts w:ascii="Times New Roman" w:eastAsia="Times New Roman" w:hAnsi="Times New Roman" w:cs="Times New Roman"/>
                <w:bCs/>
                <w:lang w:val="en-GB"/>
              </w:rPr>
              <w:t>22</w:t>
            </w:r>
            <w:r w:rsidRPr="00430FCC">
              <w:rPr>
                <w:rFonts w:ascii="Times New Roman" w:eastAsiaTheme="minorEastAsia" w:hAnsi="Times New Roman" w:cs="Times New Roman"/>
                <w:bCs/>
                <w:lang w:val="en-GB"/>
              </w:rPr>
              <w:t>±1.</w:t>
            </w:r>
            <w:r w:rsidRPr="00430FCC">
              <w:rPr>
                <w:rFonts w:ascii="Times New Roman" w:eastAsia="Times New Roman" w:hAnsi="Times New Roman" w:cs="Times New Roman"/>
                <w:bCs/>
                <w:lang w:val="en-GB"/>
              </w:rPr>
              <w:t>38</w:t>
            </w:r>
          </w:p>
        </w:tc>
      </w:tr>
      <w:tr w:rsidR="00FA0E17" w:rsidRPr="00430FCC" w:rsidTr="00FA0E17">
        <w:trPr>
          <w:jc w:val="center"/>
        </w:trPr>
        <w:tc>
          <w:tcPr>
            <w:tcW w:w="1489" w:type="dxa"/>
            <w:vAlign w:val="bottom"/>
          </w:tcPr>
          <w:p w:rsidR="00FA0E17" w:rsidRPr="00430FCC" w:rsidRDefault="00FA0E17"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PA6-S-0CAA</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9.15±0.</w:t>
            </w:r>
            <w:r w:rsidRPr="00430FCC">
              <w:rPr>
                <w:rFonts w:ascii="Times New Roman" w:eastAsia="Times New Roman" w:hAnsi="Times New Roman" w:cs="Times New Roman"/>
                <w:bCs/>
                <w:lang w:val="en-GB"/>
              </w:rPr>
              <w:t>12</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2.</w:t>
            </w:r>
            <w:r w:rsidRPr="00430FCC">
              <w:rPr>
                <w:rFonts w:ascii="Times New Roman" w:eastAsia="Times New Roman" w:hAnsi="Times New Roman" w:cs="Times New Roman"/>
                <w:bCs/>
                <w:lang w:val="en-GB"/>
              </w:rPr>
              <w:t>5</w:t>
            </w:r>
            <w:r w:rsidRPr="00430FCC">
              <w:rPr>
                <w:rFonts w:ascii="Times New Roman" w:eastAsiaTheme="minorEastAsia" w:hAnsi="Times New Roman" w:cs="Times New Roman"/>
                <w:bCs/>
                <w:lang w:val="en-GB"/>
              </w:rPr>
              <w:t>2±0.</w:t>
            </w:r>
            <w:r w:rsidRPr="00430FCC">
              <w:rPr>
                <w:rFonts w:ascii="Times New Roman" w:eastAsia="Times New Roman" w:hAnsi="Times New Roman" w:cs="Times New Roman"/>
                <w:bCs/>
                <w:lang w:val="en-GB"/>
              </w:rPr>
              <w:t>23</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88.</w:t>
            </w:r>
            <w:r w:rsidRPr="00430FCC">
              <w:rPr>
                <w:rFonts w:ascii="Times New Roman" w:eastAsia="Times New Roman" w:hAnsi="Times New Roman" w:cs="Times New Roman"/>
                <w:bCs/>
                <w:lang w:val="en-GB"/>
              </w:rPr>
              <w:t>33</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31</w:t>
            </w:r>
          </w:p>
        </w:tc>
      </w:tr>
      <w:tr w:rsidR="00FA0E17" w:rsidRPr="00430FCC" w:rsidTr="00FA0E17">
        <w:trPr>
          <w:jc w:val="center"/>
        </w:trPr>
        <w:tc>
          <w:tcPr>
            <w:tcW w:w="1489" w:type="dxa"/>
            <w:vAlign w:val="bottom"/>
          </w:tcPr>
          <w:p w:rsidR="00FA0E17" w:rsidRPr="00430FCC" w:rsidRDefault="00FA0E17"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PA6-S-1 CAA</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9.38±0.</w:t>
            </w:r>
            <w:r w:rsidRPr="00430FCC">
              <w:rPr>
                <w:rFonts w:ascii="Times New Roman" w:eastAsia="Times New Roman" w:hAnsi="Times New Roman" w:cs="Times New Roman"/>
                <w:bCs/>
                <w:lang w:val="en-GB"/>
              </w:rPr>
              <w:t>16</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2.18±0.</w:t>
            </w:r>
            <w:r w:rsidRPr="00430FCC">
              <w:rPr>
                <w:rFonts w:ascii="Times New Roman" w:eastAsia="Times New Roman" w:hAnsi="Times New Roman" w:cs="Times New Roman"/>
                <w:bCs/>
                <w:lang w:val="en-GB"/>
              </w:rPr>
              <w:t>15</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88.</w:t>
            </w:r>
            <w:r w:rsidRPr="00430FCC">
              <w:rPr>
                <w:rFonts w:ascii="Times New Roman" w:eastAsia="Times New Roman" w:hAnsi="Times New Roman" w:cs="Times New Roman"/>
                <w:bCs/>
                <w:lang w:val="en-GB"/>
              </w:rPr>
              <w:t>43</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23</w:t>
            </w:r>
          </w:p>
        </w:tc>
      </w:tr>
      <w:tr w:rsidR="00FA0E17" w:rsidRPr="00430FCC" w:rsidTr="00FA0E17">
        <w:trPr>
          <w:jc w:val="center"/>
        </w:trPr>
        <w:tc>
          <w:tcPr>
            <w:tcW w:w="1489" w:type="dxa"/>
            <w:vAlign w:val="bottom"/>
          </w:tcPr>
          <w:p w:rsidR="00FA0E17" w:rsidRPr="00430FCC" w:rsidRDefault="00FA0E17"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PA6-S-3 CAA</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9.84±0.</w:t>
            </w:r>
            <w:r w:rsidRPr="00430FCC">
              <w:rPr>
                <w:rFonts w:ascii="Times New Roman" w:eastAsia="Times New Roman" w:hAnsi="Times New Roman" w:cs="Times New Roman"/>
                <w:bCs/>
                <w:lang w:val="en-GB"/>
              </w:rPr>
              <w:t>10</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2.</w:t>
            </w:r>
            <w:r w:rsidRPr="00430FCC">
              <w:rPr>
                <w:rFonts w:ascii="Times New Roman" w:eastAsia="Times New Roman" w:hAnsi="Times New Roman" w:cs="Times New Roman"/>
                <w:bCs/>
                <w:lang w:val="en-GB"/>
              </w:rPr>
              <w:t>63</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11</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87.</w:t>
            </w:r>
            <w:r w:rsidRPr="00430FCC">
              <w:rPr>
                <w:rFonts w:ascii="Times New Roman" w:eastAsia="Times New Roman" w:hAnsi="Times New Roman" w:cs="Times New Roman"/>
                <w:bCs/>
                <w:lang w:val="en-GB"/>
              </w:rPr>
              <w:t>52</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16</w:t>
            </w:r>
          </w:p>
        </w:tc>
      </w:tr>
      <w:tr w:rsidR="00FA0E17" w:rsidRPr="00430FCC" w:rsidTr="00FA0E17">
        <w:trPr>
          <w:jc w:val="center"/>
        </w:trPr>
        <w:tc>
          <w:tcPr>
            <w:tcW w:w="1489" w:type="dxa"/>
            <w:vAlign w:val="bottom"/>
          </w:tcPr>
          <w:p w:rsidR="00FA0E17" w:rsidRPr="00430FCC" w:rsidRDefault="00FA0E17"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PA6-S-5 CAA</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10.</w:t>
            </w:r>
            <w:r w:rsidRPr="00430FCC">
              <w:rPr>
                <w:rFonts w:ascii="Times New Roman" w:eastAsia="Times New Roman" w:hAnsi="Times New Roman" w:cs="Times New Roman"/>
                <w:bCs/>
                <w:lang w:val="en-GB"/>
              </w:rPr>
              <w:t>51±</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92</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2.</w:t>
            </w:r>
            <w:r w:rsidRPr="00430FCC">
              <w:rPr>
                <w:rFonts w:ascii="Times New Roman" w:eastAsia="Times New Roman" w:hAnsi="Times New Roman" w:cs="Times New Roman"/>
                <w:bCs/>
                <w:lang w:val="en-GB"/>
              </w:rPr>
              <w:t>57</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23</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86.</w:t>
            </w:r>
            <w:r w:rsidRPr="00430FCC">
              <w:rPr>
                <w:rFonts w:ascii="Times New Roman" w:eastAsia="Times New Roman" w:hAnsi="Times New Roman" w:cs="Times New Roman"/>
                <w:bCs/>
                <w:lang w:val="en-GB"/>
              </w:rPr>
              <w:t>91</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84</w:t>
            </w:r>
          </w:p>
        </w:tc>
      </w:tr>
      <w:tr w:rsidR="00FA0E17" w:rsidRPr="00430FCC" w:rsidTr="00FA0E17">
        <w:trPr>
          <w:jc w:val="center"/>
        </w:trPr>
        <w:tc>
          <w:tcPr>
            <w:tcW w:w="1489" w:type="dxa"/>
            <w:vAlign w:val="bottom"/>
          </w:tcPr>
          <w:p w:rsidR="00FA0E17" w:rsidRPr="00430FCC" w:rsidRDefault="00FA0E17"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PA6-S-7 CAA</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9.</w:t>
            </w:r>
            <w:r w:rsidRPr="00430FCC">
              <w:rPr>
                <w:rFonts w:ascii="Times New Roman" w:eastAsia="Times New Roman" w:hAnsi="Times New Roman" w:cs="Times New Roman"/>
                <w:bCs/>
                <w:lang w:val="en-GB"/>
              </w:rPr>
              <w:t>51±</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48</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2.</w:t>
            </w:r>
            <w:r w:rsidRPr="00430FCC">
              <w:rPr>
                <w:rFonts w:ascii="Times New Roman" w:eastAsia="Times New Roman" w:hAnsi="Times New Roman" w:cs="Times New Roman"/>
                <w:bCs/>
                <w:lang w:val="en-GB"/>
              </w:rPr>
              <w:t>53</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06</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87.</w:t>
            </w:r>
            <w:r w:rsidRPr="00430FCC">
              <w:rPr>
                <w:rFonts w:ascii="Times New Roman" w:eastAsia="Times New Roman" w:hAnsi="Times New Roman" w:cs="Times New Roman"/>
                <w:bCs/>
                <w:lang w:val="en-GB"/>
              </w:rPr>
              <w:t>95</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50</w:t>
            </w:r>
          </w:p>
        </w:tc>
      </w:tr>
      <w:tr w:rsidR="00FA0E17" w:rsidRPr="00430FCC" w:rsidTr="00FA0E17">
        <w:trPr>
          <w:jc w:val="center"/>
        </w:trPr>
        <w:tc>
          <w:tcPr>
            <w:tcW w:w="1489" w:type="dxa"/>
            <w:vAlign w:val="bottom"/>
          </w:tcPr>
          <w:p w:rsidR="00FA0E17" w:rsidRPr="00430FCC" w:rsidRDefault="00FA0E17"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PA6-S-9 CAA</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9.</w:t>
            </w:r>
            <w:r w:rsidRPr="00430FCC">
              <w:rPr>
                <w:rFonts w:ascii="Times New Roman" w:eastAsia="Times New Roman" w:hAnsi="Times New Roman" w:cs="Times New Roman"/>
                <w:bCs/>
                <w:lang w:val="en-GB"/>
              </w:rPr>
              <w:t>41±</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33</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2.</w:t>
            </w:r>
            <w:r w:rsidRPr="00430FCC">
              <w:rPr>
                <w:rFonts w:ascii="Times New Roman" w:eastAsia="Times New Roman" w:hAnsi="Times New Roman" w:cs="Times New Roman"/>
                <w:bCs/>
                <w:lang w:val="en-GB"/>
              </w:rPr>
              <w:t>5</w:t>
            </w:r>
            <w:r w:rsidRPr="00430FCC">
              <w:rPr>
                <w:rFonts w:ascii="Times New Roman" w:eastAsiaTheme="minorEastAsia" w:hAnsi="Times New Roman" w:cs="Times New Roman"/>
                <w:bCs/>
                <w:lang w:val="en-GB"/>
              </w:rPr>
              <w:t>1±0.</w:t>
            </w:r>
            <w:r w:rsidRPr="00430FCC">
              <w:rPr>
                <w:rFonts w:ascii="Times New Roman" w:eastAsia="Times New Roman" w:hAnsi="Times New Roman" w:cs="Times New Roman"/>
                <w:bCs/>
                <w:lang w:val="en-GB"/>
              </w:rPr>
              <w:t>14</w:t>
            </w:r>
          </w:p>
        </w:tc>
        <w:tc>
          <w:tcPr>
            <w:tcW w:w="1226" w:type="dxa"/>
            <w:vAlign w:val="center"/>
          </w:tcPr>
          <w:p w:rsidR="00FA0E17" w:rsidRPr="00430FCC" w:rsidRDefault="00FA0E17" w:rsidP="001148C4">
            <w:pPr>
              <w:spacing w:after="0" w:line="240" w:lineRule="auto"/>
              <w:jc w:val="center"/>
              <w:rPr>
                <w:rFonts w:ascii="Times New Roman" w:eastAsia="Times New Roman" w:hAnsi="Times New Roman" w:cs="Times New Roman"/>
                <w:bCs/>
                <w:lang w:val="en-GB"/>
              </w:rPr>
            </w:pPr>
            <w:r w:rsidRPr="00430FCC">
              <w:rPr>
                <w:rFonts w:ascii="Times New Roman" w:eastAsiaTheme="minorEastAsia" w:hAnsi="Times New Roman" w:cs="Times New Roman"/>
                <w:bCs/>
                <w:lang w:val="en-GB"/>
              </w:rPr>
              <w:t>88.</w:t>
            </w:r>
            <w:r w:rsidRPr="00430FCC">
              <w:rPr>
                <w:rFonts w:ascii="Times New Roman" w:eastAsia="Times New Roman" w:hAnsi="Times New Roman" w:cs="Times New Roman"/>
                <w:bCs/>
                <w:lang w:val="en-GB"/>
              </w:rPr>
              <w:t>08</w:t>
            </w:r>
            <w:r w:rsidRPr="00430FCC">
              <w:rPr>
                <w:rFonts w:ascii="Times New Roman" w:eastAsiaTheme="minorEastAsia" w:hAnsi="Times New Roman" w:cs="Times New Roman"/>
                <w:bCs/>
                <w:lang w:val="en-GB"/>
              </w:rPr>
              <w:t>±0.</w:t>
            </w:r>
            <w:r w:rsidRPr="00430FCC">
              <w:rPr>
                <w:rFonts w:ascii="Times New Roman" w:eastAsia="Times New Roman" w:hAnsi="Times New Roman" w:cs="Times New Roman"/>
                <w:bCs/>
                <w:lang w:val="en-GB"/>
              </w:rPr>
              <w:t>24</w:t>
            </w:r>
          </w:p>
        </w:tc>
      </w:tr>
      <w:tr w:rsidR="00FA0E17" w:rsidRPr="00430FCC" w:rsidTr="00FA0E17">
        <w:trPr>
          <w:jc w:val="center"/>
        </w:trPr>
        <w:tc>
          <w:tcPr>
            <w:tcW w:w="1489" w:type="dxa"/>
            <w:vAlign w:val="center"/>
          </w:tcPr>
          <w:p w:rsidR="00FA0E17" w:rsidRPr="00430FCC" w:rsidRDefault="00FA0E17"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PLA</w:t>
            </w:r>
          </w:p>
        </w:tc>
        <w:tc>
          <w:tcPr>
            <w:tcW w:w="1226" w:type="dxa"/>
            <w:vAlign w:val="center"/>
          </w:tcPr>
          <w:p w:rsidR="00FA0E17" w:rsidRPr="00430FCC" w:rsidRDefault="00FA0E17"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0.11±0.01</w:t>
            </w:r>
          </w:p>
        </w:tc>
        <w:tc>
          <w:tcPr>
            <w:tcW w:w="1226" w:type="dxa"/>
            <w:vAlign w:val="center"/>
          </w:tcPr>
          <w:p w:rsidR="00FA0E17" w:rsidRPr="00430FCC" w:rsidRDefault="00FA0E17"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90.62±0.19</w:t>
            </w:r>
          </w:p>
        </w:tc>
        <w:tc>
          <w:tcPr>
            <w:tcW w:w="1226" w:type="dxa"/>
            <w:vAlign w:val="center"/>
          </w:tcPr>
          <w:p w:rsidR="00FA0E17" w:rsidRPr="00430FCC" w:rsidRDefault="00FA0E17"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9.27±0.18</w:t>
            </w:r>
          </w:p>
        </w:tc>
      </w:tr>
    </w:tbl>
    <w:p w:rsidR="00FA0E17" w:rsidRPr="00430FCC" w:rsidRDefault="00FA0E17" w:rsidP="004C6FAB">
      <w:pPr>
        <w:spacing w:after="0" w:line="360" w:lineRule="auto"/>
        <w:jc w:val="both"/>
        <w:rPr>
          <w:rFonts w:ascii="Times New Roman" w:hAnsi="Times New Roman" w:cs="Times New Roman"/>
          <w:sz w:val="24"/>
          <w:szCs w:val="24"/>
          <w:lang w:val="en-GB"/>
        </w:rPr>
      </w:pPr>
    </w:p>
    <w:p w:rsidR="004C6FAB" w:rsidRPr="00430FCC" w:rsidRDefault="004C6FAB" w:rsidP="004C6FAB">
      <w:pPr>
        <w:spacing w:after="0"/>
        <w:jc w:val="center"/>
        <w:rPr>
          <w:rFonts w:ascii="Times New Roman" w:hAnsi="Times New Roman" w:cs="Times New Roman"/>
          <w:i/>
          <w:color w:val="auto"/>
          <w:lang w:val="en-GB"/>
        </w:rPr>
      </w:pPr>
      <w:r w:rsidRPr="00430FCC">
        <w:rPr>
          <w:rFonts w:ascii="Times New Roman" w:hAnsi="Times New Roman" w:cs="Times New Roman"/>
          <w:i/>
          <w:color w:val="auto"/>
          <w:lang w:val="en-GB"/>
        </w:rPr>
        <w:t xml:space="preserve">Table 4. </w:t>
      </w:r>
      <w:r w:rsidR="004C3A00" w:rsidRPr="00430FCC">
        <w:rPr>
          <w:rFonts w:ascii="Times New Roman" w:hAnsi="Times New Roman" w:cs="Times New Roman"/>
          <w:i/>
          <w:color w:val="auto"/>
          <w:lang w:val="en-GB"/>
        </w:rPr>
        <w:t xml:space="preserve">Volumetric </w:t>
      </w:r>
      <w:r w:rsidRPr="00430FCC">
        <w:rPr>
          <w:rFonts w:ascii="Times New Roman" w:hAnsi="Times New Roman" w:cs="Times New Roman"/>
          <w:i/>
          <w:color w:val="auto"/>
          <w:lang w:val="en-GB"/>
        </w:rPr>
        <w:t xml:space="preserve">and </w:t>
      </w:r>
      <w:r w:rsidR="004C3A00" w:rsidRPr="00430FCC">
        <w:rPr>
          <w:rFonts w:ascii="Times New Roman" w:hAnsi="Times New Roman" w:cs="Times New Roman"/>
          <w:i/>
          <w:color w:val="auto"/>
          <w:lang w:val="en-GB"/>
        </w:rPr>
        <w:t xml:space="preserve">thermal </w:t>
      </w:r>
      <w:r w:rsidRPr="00430FCC">
        <w:rPr>
          <w:rFonts w:ascii="Times New Roman" w:hAnsi="Times New Roman" w:cs="Times New Roman"/>
          <w:i/>
          <w:color w:val="auto"/>
          <w:lang w:val="en-GB"/>
        </w:rPr>
        <w:t xml:space="preserve">properties of </w:t>
      </w:r>
      <w:r w:rsidR="004C3A00" w:rsidRPr="00430FCC">
        <w:rPr>
          <w:rFonts w:ascii="Times New Roman" w:hAnsi="Times New Roman" w:cs="Times New Roman"/>
          <w:i/>
          <w:color w:val="auto"/>
          <w:lang w:val="en-GB"/>
        </w:rPr>
        <w:t xml:space="preserve">studied </w:t>
      </w:r>
      <w:r w:rsidRPr="00430FCC">
        <w:rPr>
          <w:rFonts w:ascii="Times New Roman" w:hAnsi="Times New Roman" w:cs="Times New Roman"/>
          <w:i/>
          <w:color w:val="auto"/>
          <w:lang w:val="en-GB"/>
        </w:rPr>
        <w:t>materials</w:t>
      </w:r>
    </w:p>
    <w:tbl>
      <w:tblPr>
        <w:tblStyle w:val="Tablaconcuadrcula"/>
        <w:tblW w:w="0" w:type="auto"/>
        <w:jc w:val="center"/>
        <w:tblLook w:val="04A0" w:firstRow="1" w:lastRow="0" w:firstColumn="1" w:lastColumn="0" w:noHBand="0" w:noVBand="1"/>
      </w:tblPr>
      <w:tblGrid>
        <w:gridCol w:w="1061"/>
        <w:gridCol w:w="666"/>
        <w:gridCol w:w="766"/>
        <w:gridCol w:w="766"/>
        <w:gridCol w:w="1227"/>
        <w:gridCol w:w="1061"/>
        <w:gridCol w:w="1041"/>
      </w:tblGrid>
      <w:tr w:rsidR="00FA0E17" w:rsidRPr="00430FCC" w:rsidTr="00FA0E17">
        <w:trPr>
          <w:jc w:val="center"/>
        </w:trPr>
        <w:tc>
          <w:tcPr>
            <w:tcW w:w="1061" w:type="dxa"/>
            <w:vAlign w:val="center"/>
          </w:tcPr>
          <w:p w:rsidR="00FA0E17" w:rsidRPr="00430FCC" w:rsidRDefault="00FA0E17" w:rsidP="001148C4">
            <w:pPr>
              <w:spacing w:after="0" w:line="240" w:lineRule="auto"/>
              <w:jc w:val="center"/>
              <w:rPr>
                <w:rFonts w:ascii="Times New Roman" w:hAnsi="Times New Roman" w:cs="Times New Roman"/>
                <w:b/>
                <w:szCs w:val="20"/>
                <w:lang w:val="en-GB"/>
              </w:rPr>
            </w:pPr>
            <w:r w:rsidRPr="00430FCC">
              <w:rPr>
                <w:rFonts w:ascii="Times New Roman" w:eastAsiaTheme="minorEastAsia" w:hAnsi="Times New Roman" w:cs="Times New Roman"/>
                <w:b/>
                <w:szCs w:val="20"/>
                <w:lang w:val="en-GB"/>
              </w:rPr>
              <w:t>Material</w:t>
            </w:r>
          </w:p>
        </w:tc>
        <w:tc>
          <w:tcPr>
            <w:tcW w:w="666" w:type="dxa"/>
            <w:vAlign w:val="center"/>
          </w:tcPr>
          <w:p w:rsidR="00FA0E17" w:rsidRPr="00430FCC" w:rsidRDefault="00FA0E17" w:rsidP="001148C4">
            <w:pPr>
              <w:spacing w:after="0" w:line="240" w:lineRule="auto"/>
              <w:jc w:val="center"/>
              <w:rPr>
                <w:rFonts w:ascii="Times New Roman" w:hAnsi="Times New Roman" w:cs="Times New Roman"/>
                <w:b/>
                <w:bCs/>
                <w:szCs w:val="20"/>
                <w:lang w:val="en-GB"/>
              </w:rPr>
            </w:pPr>
            <w:r w:rsidRPr="00430FCC">
              <w:rPr>
                <w:rFonts w:ascii="Times New Roman" w:eastAsiaTheme="minorEastAsia" w:hAnsi="Times New Roman" w:cs="Times New Roman"/>
                <w:b/>
                <w:bCs/>
                <w:szCs w:val="20"/>
                <w:lang w:val="en-GB"/>
              </w:rPr>
              <w:t>X</w:t>
            </w:r>
          </w:p>
        </w:tc>
        <w:tc>
          <w:tcPr>
            <w:tcW w:w="766" w:type="dxa"/>
            <w:vAlign w:val="center"/>
          </w:tcPr>
          <w:p w:rsidR="00FA0E17" w:rsidRPr="00430FCC" w:rsidRDefault="00FA0E17" w:rsidP="001148C4">
            <w:pPr>
              <w:spacing w:after="0" w:line="240" w:lineRule="auto"/>
              <w:jc w:val="center"/>
              <w:rPr>
                <w:rFonts w:ascii="Times New Roman" w:hAnsi="Times New Roman" w:cs="Times New Roman"/>
                <w:b/>
                <w:bCs/>
                <w:szCs w:val="20"/>
                <w:lang w:val="en-GB"/>
              </w:rPr>
            </w:pPr>
            <w:r w:rsidRPr="00430FCC">
              <w:rPr>
                <w:rFonts w:ascii="Times New Roman" w:eastAsiaTheme="minorEastAsia" w:hAnsi="Times New Roman" w:cs="Times New Roman"/>
                <w:b/>
                <w:bCs/>
                <w:szCs w:val="20"/>
                <w:lang w:val="en-GB"/>
              </w:rPr>
              <w:t>Ø</w:t>
            </w:r>
          </w:p>
        </w:tc>
        <w:tc>
          <w:tcPr>
            <w:tcW w:w="766" w:type="dxa"/>
            <w:vAlign w:val="center"/>
          </w:tcPr>
          <w:p w:rsidR="00FA0E17" w:rsidRPr="00430FCC" w:rsidRDefault="00FA0E17" w:rsidP="001148C4">
            <w:pPr>
              <w:spacing w:after="0" w:line="240" w:lineRule="auto"/>
              <w:jc w:val="center"/>
              <w:rPr>
                <w:rFonts w:ascii="Times New Roman" w:hAnsi="Times New Roman" w:cs="Times New Roman"/>
                <w:b/>
                <w:szCs w:val="20"/>
                <w:lang w:val="en-GB"/>
              </w:rPr>
            </w:pPr>
            <w:r w:rsidRPr="00430FCC">
              <w:rPr>
                <w:rFonts w:ascii="Times New Roman" w:eastAsiaTheme="minorEastAsia" w:hAnsi="Times New Roman" w:cs="Times New Roman"/>
                <w:b/>
                <w:szCs w:val="20"/>
                <w:lang w:val="en-GB"/>
              </w:rPr>
              <w:t>Tm</w:t>
            </w:r>
          </w:p>
          <w:p w:rsidR="00FA0E17" w:rsidRPr="00430FCC" w:rsidRDefault="00FA0E17" w:rsidP="001148C4">
            <w:pPr>
              <w:spacing w:after="0" w:line="240" w:lineRule="auto"/>
              <w:jc w:val="center"/>
              <w:rPr>
                <w:rFonts w:ascii="Times New Roman" w:hAnsi="Times New Roman" w:cs="Times New Roman"/>
                <w:b/>
                <w:szCs w:val="20"/>
                <w:lang w:val="en-GB"/>
              </w:rPr>
            </w:pPr>
            <w:r w:rsidRPr="00430FCC">
              <w:rPr>
                <w:rFonts w:ascii="Times New Roman" w:eastAsiaTheme="minorEastAsia" w:hAnsi="Times New Roman" w:cs="Times New Roman"/>
                <w:b/>
                <w:szCs w:val="20"/>
                <w:lang w:val="en-GB"/>
              </w:rPr>
              <w:t>(°C)</w:t>
            </w:r>
          </w:p>
        </w:tc>
        <w:tc>
          <w:tcPr>
            <w:tcW w:w="1227" w:type="dxa"/>
            <w:vAlign w:val="center"/>
          </w:tcPr>
          <w:p w:rsidR="00FA0E17" w:rsidRPr="00430FCC" w:rsidRDefault="00FA0E17" w:rsidP="001148C4">
            <w:pPr>
              <w:spacing w:after="0" w:line="240" w:lineRule="auto"/>
              <w:jc w:val="center"/>
              <w:rPr>
                <w:rFonts w:ascii="Times New Roman" w:hAnsi="Times New Roman" w:cs="Times New Roman"/>
                <w:b/>
                <w:bCs/>
                <w:szCs w:val="20"/>
                <w:lang w:val="en-GB"/>
              </w:rPr>
            </w:pPr>
            <w:r w:rsidRPr="00430FCC">
              <w:rPr>
                <w:rFonts w:ascii="Times New Roman" w:eastAsiaTheme="minorEastAsia" w:hAnsi="Times New Roman" w:cs="Times New Roman"/>
                <w:b/>
                <w:bCs/>
                <w:szCs w:val="20"/>
                <w:lang w:val="en-GB"/>
              </w:rPr>
              <w:t>λ</w:t>
            </w:r>
          </w:p>
          <w:p w:rsidR="00FA0E17" w:rsidRPr="00430FCC" w:rsidRDefault="00FA0E17" w:rsidP="001148C4">
            <w:pPr>
              <w:spacing w:after="0" w:line="240" w:lineRule="auto"/>
              <w:jc w:val="center"/>
              <w:rPr>
                <w:rFonts w:ascii="Times New Roman" w:hAnsi="Times New Roman" w:cs="Times New Roman"/>
                <w:b/>
                <w:szCs w:val="20"/>
                <w:lang w:val="en-GB"/>
              </w:rPr>
            </w:pPr>
            <w:r w:rsidRPr="00430FCC">
              <w:rPr>
                <w:rFonts w:ascii="Times New Roman" w:eastAsiaTheme="minorEastAsia" w:hAnsi="Times New Roman" w:cs="Times New Roman"/>
                <w:b/>
                <w:szCs w:val="20"/>
                <w:lang w:val="en-GB"/>
              </w:rPr>
              <w:t>(W/(m·K))</w:t>
            </w:r>
          </w:p>
        </w:tc>
        <w:tc>
          <w:tcPr>
            <w:tcW w:w="1061" w:type="dxa"/>
            <w:vAlign w:val="center"/>
          </w:tcPr>
          <w:p w:rsidR="00FA0E17" w:rsidRPr="00430FCC" w:rsidRDefault="00FA0E17" w:rsidP="001148C4">
            <w:pPr>
              <w:spacing w:after="0" w:line="240" w:lineRule="auto"/>
              <w:jc w:val="center"/>
              <w:rPr>
                <w:rFonts w:ascii="Times New Roman" w:hAnsi="Times New Roman" w:cs="Times New Roman"/>
                <w:b/>
                <w:bCs/>
                <w:szCs w:val="20"/>
                <w:lang w:val="en-GB"/>
              </w:rPr>
            </w:pPr>
            <w:r w:rsidRPr="00430FCC">
              <w:rPr>
                <w:rFonts w:ascii="Times New Roman" w:eastAsiaTheme="minorEastAsia" w:hAnsi="Times New Roman" w:cs="Times New Roman"/>
                <w:b/>
                <w:bCs/>
                <w:szCs w:val="20"/>
                <w:lang w:val="en-GB"/>
              </w:rPr>
              <w:t>c</w:t>
            </w:r>
          </w:p>
          <w:p w:rsidR="00FA0E17" w:rsidRPr="00430FCC" w:rsidRDefault="00FA0E17" w:rsidP="001148C4">
            <w:pPr>
              <w:spacing w:after="0" w:line="240" w:lineRule="auto"/>
              <w:jc w:val="center"/>
              <w:rPr>
                <w:rFonts w:ascii="Times New Roman" w:hAnsi="Times New Roman" w:cs="Times New Roman"/>
                <w:b/>
                <w:bCs/>
                <w:szCs w:val="20"/>
                <w:lang w:val="en-GB"/>
              </w:rPr>
            </w:pPr>
            <w:r w:rsidRPr="00430FCC">
              <w:rPr>
                <w:rFonts w:ascii="Times New Roman" w:eastAsiaTheme="minorEastAsia" w:hAnsi="Times New Roman" w:cs="Times New Roman"/>
                <w:b/>
                <w:bCs/>
                <w:szCs w:val="20"/>
                <w:lang w:val="en-GB"/>
              </w:rPr>
              <w:t>(J/(g·K))</w:t>
            </w:r>
          </w:p>
        </w:tc>
        <w:tc>
          <w:tcPr>
            <w:tcW w:w="1041" w:type="dxa"/>
            <w:vAlign w:val="center"/>
          </w:tcPr>
          <w:p w:rsidR="00FA0E17" w:rsidRPr="00430FCC" w:rsidRDefault="00FA0E17" w:rsidP="001148C4">
            <w:pPr>
              <w:spacing w:after="0" w:line="240" w:lineRule="auto"/>
              <w:jc w:val="center"/>
              <w:rPr>
                <w:rFonts w:ascii="Times New Roman" w:hAnsi="Times New Roman" w:cs="Times New Roman"/>
                <w:b/>
                <w:szCs w:val="20"/>
                <w:lang w:val="en-GB"/>
              </w:rPr>
            </w:pPr>
            <w:r w:rsidRPr="00430FCC">
              <w:rPr>
                <w:rFonts w:ascii="Times New Roman" w:eastAsiaTheme="minorEastAsia" w:hAnsi="Times New Roman" w:cs="Times New Roman"/>
                <w:b/>
                <w:szCs w:val="20"/>
                <w:lang w:val="en-GB"/>
              </w:rPr>
              <w:t>v</w:t>
            </w:r>
          </w:p>
          <w:p w:rsidR="00FA0E17" w:rsidRPr="00430FCC" w:rsidRDefault="00FA0E17" w:rsidP="001148C4">
            <w:pPr>
              <w:spacing w:after="0" w:line="240" w:lineRule="auto"/>
              <w:jc w:val="center"/>
              <w:rPr>
                <w:rFonts w:ascii="Times New Roman" w:hAnsi="Times New Roman" w:cs="Times New Roman"/>
                <w:b/>
                <w:szCs w:val="20"/>
                <w:lang w:val="en-GB"/>
              </w:rPr>
            </w:pPr>
            <w:r w:rsidRPr="00430FCC">
              <w:rPr>
                <w:rFonts w:ascii="Times New Roman" w:eastAsiaTheme="minorEastAsia" w:hAnsi="Times New Roman" w:cs="Times New Roman"/>
                <w:b/>
                <w:szCs w:val="20"/>
                <w:lang w:val="en-GB"/>
              </w:rPr>
              <w:t>(m</w:t>
            </w:r>
            <w:r w:rsidRPr="00430FCC">
              <w:rPr>
                <w:rFonts w:ascii="Times New Roman" w:eastAsiaTheme="minorEastAsia" w:hAnsi="Times New Roman" w:cs="Times New Roman"/>
                <w:b/>
                <w:szCs w:val="20"/>
                <w:vertAlign w:val="superscript"/>
                <w:lang w:val="en-GB"/>
              </w:rPr>
              <w:t>3</w:t>
            </w:r>
            <w:r w:rsidRPr="00430FCC">
              <w:rPr>
                <w:rFonts w:ascii="Times New Roman" w:eastAsiaTheme="minorEastAsia" w:hAnsi="Times New Roman" w:cs="Times New Roman"/>
                <w:b/>
                <w:szCs w:val="20"/>
                <w:lang w:val="en-GB"/>
              </w:rPr>
              <w:t>/kg)</w:t>
            </w:r>
          </w:p>
        </w:tc>
      </w:tr>
      <w:tr w:rsidR="00FA0E17" w:rsidRPr="00430FCC" w:rsidTr="00FA0E17">
        <w:trPr>
          <w:jc w:val="center"/>
        </w:trPr>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PA6-S-0</w:t>
            </w:r>
          </w:p>
        </w:tc>
        <w:tc>
          <w:tcPr>
            <w:tcW w:w="6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223.2</w:t>
            </w:r>
          </w:p>
        </w:tc>
        <w:tc>
          <w:tcPr>
            <w:tcW w:w="1227"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0.27</w:t>
            </w:r>
          </w:p>
        </w:tc>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1.18</w:t>
            </w:r>
          </w:p>
        </w:tc>
        <w:tc>
          <w:tcPr>
            <w:tcW w:w="104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8.49·10</w:t>
            </w:r>
            <w:r w:rsidRPr="00430FCC">
              <w:rPr>
                <w:rFonts w:ascii="Times New Roman" w:eastAsiaTheme="minorEastAsia" w:hAnsi="Times New Roman" w:cs="Times New Roman"/>
                <w:szCs w:val="20"/>
                <w:vertAlign w:val="superscript"/>
                <w:lang w:val="en-GB"/>
              </w:rPr>
              <w:t>-4</w:t>
            </w:r>
          </w:p>
        </w:tc>
      </w:tr>
      <w:tr w:rsidR="00FA0E17" w:rsidRPr="00430FCC" w:rsidTr="00FA0E17">
        <w:trPr>
          <w:jc w:val="center"/>
        </w:trPr>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PA6-S-1</w:t>
            </w:r>
          </w:p>
        </w:tc>
        <w:tc>
          <w:tcPr>
            <w:tcW w:w="6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0.01</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0.005</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224.0</w:t>
            </w:r>
          </w:p>
        </w:tc>
        <w:tc>
          <w:tcPr>
            <w:tcW w:w="1227"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0.27</w:t>
            </w:r>
          </w:p>
        </w:tc>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1.19</w:t>
            </w:r>
          </w:p>
        </w:tc>
        <w:tc>
          <w:tcPr>
            <w:tcW w:w="104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8.44·10</w:t>
            </w:r>
            <w:r w:rsidRPr="00430FCC">
              <w:rPr>
                <w:rFonts w:ascii="Times New Roman" w:eastAsiaTheme="minorEastAsia" w:hAnsi="Times New Roman" w:cs="Times New Roman"/>
                <w:szCs w:val="20"/>
                <w:vertAlign w:val="superscript"/>
                <w:lang w:val="en-GB"/>
              </w:rPr>
              <w:t>-4</w:t>
            </w:r>
          </w:p>
        </w:tc>
      </w:tr>
      <w:tr w:rsidR="00FA0E17" w:rsidRPr="00430FCC" w:rsidTr="00FA0E17">
        <w:trPr>
          <w:jc w:val="center"/>
        </w:trPr>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PA6-S-3</w:t>
            </w:r>
          </w:p>
        </w:tc>
        <w:tc>
          <w:tcPr>
            <w:tcW w:w="6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0.03</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0.014</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223.5</w:t>
            </w:r>
          </w:p>
        </w:tc>
        <w:tc>
          <w:tcPr>
            <w:tcW w:w="1227"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0.27</w:t>
            </w:r>
          </w:p>
        </w:tc>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1.21</w:t>
            </w:r>
          </w:p>
        </w:tc>
        <w:tc>
          <w:tcPr>
            <w:tcW w:w="104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8.35·10</w:t>
            </w:r>
            <w:r w:rsidRPr="00430FCC">
              <w:rPr>
                <w:rFonts w:ascii="Times New Roman" w:eastAsiaTheme="minorEastAsia" w:hAnsi="Times New Roman" w:cs="Times New Roman"/>
                <w:szCs w:val="20"/>
                <w:vertAlign w:val="superscript"/>
                <w:lang w:val="en-GB"/>
              </w:rPr>
              <w:t>-4</w:t>
            </w:r>
          </w:p>
        </w:tc>
      </w:tr>
      <w:tr w:rsidR="00FA0E17" w:rsidRPr="00430FCC" w:rsidTr="00FA0E17">
        <w:trPr>
          <w:jc w:val="center"/>
        </w:trPr>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PA6-S-5</w:t>
            </w:r>
          </w:p>
        </w:tc>
        <w:tc>
          <w:tcPr>
            <w:tcW w:w="6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0.05</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0.024</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221.8</w:t>
            </w:r>
          </w:p>
        </w:tc>
        <w:tc>
          <w:tcPr>
            <w:tcW w:w="1227"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0.27</w:t>
            </w:r>
          </w:p>
        </w:tc>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1.23</w:t>
            </w:r>
          </w:p>
        </w:tc>
        <w:tc>
          <w:tcPr>
            <w:tcW w:w="104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8.26·10</w:t>
            </w:r>
            <w:r w:rsidRPr="00430FCC">
              <w:rPr>
                <w:rFonts w:ascii="Times New Roman" w:eastAsiaTheme="minorEastAsia" w:hAnsi="Times New Roman" w:cs="Times New Roman"/>
                <w:szCs w:val="20"/>
                <w:vertAlign w:val="superscript"/>
                <w:lang w:val="en-GB"/>
              </w:rPr>
              <w:t>-4</w:t>
            </w:r>
          </w:p>
        </w:tc>
      </w:tr>
      <w:tr w:rsidR="00FA0E17" w:rsidRPr="00430FCC" w:rsidTr="00FA0E17">
        <w:trPr>
          <w:jc w:val="center"/>
        </w:trPr>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PA6-S-7</w:t>
            </w:r>
          </w:p>
        </w:tc>
        <w:tc>
          <w:tcPr>
            <w:tcW w:w="6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0.07</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0.034</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222.1</w:t>
            </w:r>
          </w:p>
        </w:tc>
        <w:tc>
          <w:tcPr>
            <w:tcW w:w="1227"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0.28</w:t>
            </w:r>
          </w:p>
        </w:tc>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1.25</w:t>
            </w:r>
          </w:p>
        </w:tc>
        <w:tc>
          <w:tcPr>
            <w:tcW w:w="104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8.17·10</w:t>
            </w:r>
            <w:r w:rsidRPr="00430FCC">
              <w:rPr>
                <w:rFonts w:ascii="Times New Roman" w:eastAsiaTheme="minorEastAsia" w:hAnsi="Times New Roman" w:cs="Times New Roman"/>
                <w:szCs w:val="20"/>
                <w:vertAlign w:val="superscript"/>
                <w:lang w:val="en-GB"/>
              </w:rPr>
              <w:t>-4</w:t>
            </w:r>
          </w:p>
        </w:tc>
      </w:tr>
      <w:tr w:rsidR="00FA0E17" w:rsidRPr="00430FCC" w:rsidTr="00FA0E17">
        <w:trPr>
          <w:jc w:val="center"/>
        </w:trPr>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PA6-S-9</w:t>
            </w:r>
          </w:p>
        </w:tc>
        <w:tc>
          <w:tcPr>
            <w:tcW w:w="6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0.09</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0.044</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221.6</w:t>
            </w:r>
          </w:p>
        </w:tc>
        <w:tc>
          <w:tcPr>
            <w:tcW w:w="1227"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0.28</w:t>
            </w:r>
          </w:p>
        </w:tc>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1.27</w:t>
            </w:r>
          </w:p>
        </w:tc>
        <w:tc>
          <w:tcPr>
            <w:tcW w:w="104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8.08·10</w:t>
            </w:r>
            <w:r w:rsidRPr="00430FCC">
              <w:rPr>
                <w:rFonts w:ascii="Times New Roman" w:eastAsiaTheme="minorEastAsia" w:hAnsi="Times New Roman" w:cs="Times New Roman"/>
                <w:szCs w:val="20"/>
                <w:vertAlign w:val="superscript"/>
                <w:lang w:val="en-GB"/>
              </w:rPr>
              <w:t>-4</w:t>
            </w:r>
          </w:p>
        </w:tc>
      </w:tr>
      <w:tr w:rsidR="00FA0E17" w:rsidRPr="00430FCC" w:rsidTr="00FA0E17">
        <w:trPr>
          <w:jc w:val="center"/>
        </w:trPr>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Sepiolite</w:t>
            </w:r>
          </w:p>
        </w:tc>
        <w:tc>
          <w:tcPr>
            <w:tcW w:w="6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w:t>
            </w:r>
          </w:p>
        </w:tc>
        <w:tc>
          <w:tcPr>
            <w:tcW w:w="1227"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1.03</w:t>
            </w:r>
          </w:p>
        </w:tc>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2.17</w:t>
            </w:r>
          </w:p>
        </w:tc>
        <w:tc>
          <w:tcPr>
            <w:tcW w:w="104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3.95·10</w:t>
            </w:r>
            <w:r w:rsidRPr="00430FCC">
              <w:rPr>
                <w:rFonts w:ascii="Times New Roman" w:eastAsiaTheme="minorEastAsia" w:hAnsi="Times New Roman" w:cs="Times New Roman"/>
                <w:szCs w:val="20"/>
                <w:vertAlign w:val="superscript"/>
                <w:lang w:val="en-GB"/>
              </w:rPr>
              <w:t>-4</w:t>
            </w:r>
          </w:p>
        </w:tc>
      </w:tr>
      <w:tr w:rsidR="00FA0E17" w:rsidRPr="00430FCC" w:rsidTr="00FA0E17">
        <w:trPr>
          <w:jc w:val="center"/>
        </w:trPr>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PLA</w:t>
            </w:r>
          </w:p>
        </w:tc>
        <w:tc>
          <w:tcPr>
            <w:tcW w:w="6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1</w:t>
            </w:r>
          </w:p>
        </w:tc>
        <w:tc>
          <w:tcPr>
            <w:tcW w:w="766"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175.0</w:t>
            </w:r>
          </w:p>
        </w:tc>
        <w:tc>
          <w:tcPr>
            <w:tcW w:w="1227"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0.12</w:t>
            </w:r>
          </w:p>
        </w:tc>
        <w:tc>
          <w:tcPr>
            <w:tcW w:w="106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1.63</w:t>
            </w:r>
          </w:p>
        </w:tc>
        <w:tc>
          <w:tcPr>
            <w:tcW w:w="1041" w:type="dxa"/>
            <w:vAlign w:val="center"/>
          </w:tcPr>
          <w:p w:rsidR="00FA0E17" w:rsidRPr="00430FCC" w:rsidRDefault="00FA0E17" w:rsidP="001148C4">
            <w:pPr>
              <w:spacing w:after="0" w:line="240" w:lineRule="auto"/>
              <w:jc w:val="center"/>
              <w:rPr>
                <w:rFonts w:ascii="Times New Roman" w:hAnsi="Times New Roman" w:cs="Times New Roman"/>
                <w:szCs w:val="20"/>
                <w:lang w:val="en-GB"/>
              </w:rPr>
            </w:pPr>
            <w:r w:rsidRPr="00430FCC">
              <w:rPr>
                <w:rFonts w:ascii="Times New Roman" w:eastAsiaTheme="minorEastAsia" w:hAnsi="Times New Roman" w:cs="Times New Roman"/>
                <w:szCs w:val="20"/>
                <w:lang w:val="en-GB"/>
              </w:rPr>
              <w:t>8.06·10</w:t>
            </w:r>
            <w:r w:rsidRPr="00430FCC">
              <w:rPr>
                <w:rFonts w:ascii="Times New Roman" w:eastAsiaTheme="minorEastAsia" w:hAnsi="Times New Roman" w:cs="Times New Roman"/>
                <w:szCs w:val="20"/>
                <w:vertAlign w:val="superscript"/>
                <w:lang w:val="en-GB"/>
              </w:rPr>
              <w:t>-4</w:t>
            </w:r>
          </w:p>
        </w:tc>
      </w:tr>
    </w:tbl>
    <w:p w:rsidR="004C6FAB" w:rsidRPr="00430FCC" w:rsidRDefault="004C6FAB" w:rsidP="004C6FAB">
      <w:pPr>
        <w:spacing w:after="0" w:line="360" w:lineRule="auto"/>
        <w:jc w:val="both"/>
        <w:rPr>
          <w:rFonts w:ascii="Times New Roman" w:hAnsi="Times New Roman" w:cs="Times New Roman"/>
          <w:b/>
          <w:sz w:val="24"/>
          <w:szCs w:val="24"/>
          <w:lang w:val="en-GB"/>
        </w:rPr>
      </w:pPr>
    </w:p>
    <w:p w:rsidR="004C6FAB" w:rsidRPr="00430FCC" w:rsidRDefault="00B17130" w:rsidP="004C6FAB">
      <w:pPr>
        <w:spacing w:after="0" w:line="360" w:lineRule="auto"/>
        <w:jc w:val="both"/>
        <w:rPr>
          <w:lang w:val="en-GB"/>
        </w:rPr>
      </w:pPr>
      <w:r w:rsidRPr="00430FCC">
        <w:rPr>
          <w:rFonts w:ascii="Times New Roman" w:hAnsi="Times New Roman" w:cs="Times New Roman"/>
          <w:b/>
          <w:sz w:val="24"/>
          <w:szCs w:val="24"/>
          <w:lang w:val="en-GB"/>
        </w:rPr>
        <w:lastRenderedPageBreak/>
        <w:t xml:space="preserve">3.2. </w:t>
      </w:r>
      <w:r w:rsidR="004C6FAB" w:rsidRPr="00430FCC">
        <w:rPr>
          <w:rFonts w:ascii="Times New Roman" w:hAnsi="Times New Roman" w:cs="Times New Roman"/>
          <w:b/>
          <w:sz w:val="24"/>
          <w:szCs w:val="24"/>
          <w:lang w:val="en-GB"/>
        </w:rPr>
        <w:t>Welding analysis</w:t>
      </w:r>
    </w:p>
    <w:p w:rsidR="004C6FAB" w:rsidRPr="00430FCC" w:rsidRDefault="004C6FAB" w:rsidP="004C6FAB">
      <w:pPr>
        <w:spacing w:line="360" w:lineRule="auto"/>
        <w:jc w:val="both"/>
        <w:rPr>
          <w:rFonts w:ascii="Times New Roman" w:hAnsi="Times New Roman" w:cs="Times New Roman"/>
          <w:color w:val="auto"/>
          <w:sz w:val="24"/>
          <w:szCs w:val="24"/>
          <w:lang w:val="en-GB"/>
        </w:rPr>
      </w:pPr>
      <w:r w:rsidRPr="00430FCC">
        <w:rPr>
          <w:rFonts w:ascii="Times New Roman" w:hAnsi="Times New Roman" w:cs="Times New Roman"/>
          <w:i/>
          <w:color w:val="auto"/>
          <w:sz w:val="24"/>
          <w:szCs w:val="24"/>
          <w:lang w:val="en-GB"/>
        </w:rPr>
        <w:t>Table 5</w:t>
      </w:r>
      <w:r w:rsidRPr="00430FCC">
        <w:rPr>
          <w:rFonts w:ascii="Times New Roman" w:hAnsi="Times New Roman" w:cs="Times New Roman"/>
          <w:color w:val="auto"/>
          <w:sz w:val="24"/>
          <w:szCs w:val="24"/>
          <w:lang w:val="en-GB"/>
        </w:rPr>
        <w:t xml:space="preserve"> presents the results of the strength of the welds in terms of F</w:t>
      </w:r>
      <w:r w:rsidRPr="00430FCC">
        <w:rPr>
          <w:rFonts w:ascii="Times New Roman" w:hAnsi="Times New Roman" w:cs="Times New Roman"/>
          <w:color w:val="auto"/>
          <w:sz w:val="24"/>
          <w:szCs w:val="24"/>
          <w:vertAlign w:val="subscript"/>
          <w:lang w:val="en-GB"/>
        </w:rPr>
        <w:t>shear</w:t>
      </w:r>
      <w:r w:rsidRPr="00430FCC">
        <w:rPr>
          <w:rFonts w:ascii="Times New Roman" w:hAnsi="Times New Roman" w:cs="Times New Roman"/>
          <w:color w:val="auto"/>
          <w:sz w:val="24"/>
          <w:szCs w:val="24"/>
          <w:lang w:val="en-GB"/>
        </w:rPr>
        <w:t>MAX. Shear testing result</w:t>
      </w:r>
      <w:r w:rsidR="00360F46" w:rsidRPr="00430FCC">
        <w:rPr>
          <w:rFonts w:ascii="Times New Roman" w:hAnsi="Times New Roman" w:cs="Times New Roman"/>
          <w:color w:val="auto"/>
          <w:sz w:val="24"/>
          <w:szCs w:val="24"/>
          <w:lang w:val="en-GB"/>
        </w:rPr>
        <w:t>s</w:t>
      </w:r>
      <w:r w:rsidRPr="00430FCC">
        <w:rPr>
          <w:rFonts w:ascii="Times New Roman" w:hAnsi="Times New Roman" w:cs="Times New Roman"/>
          <w:color w:val="auto"/>
          <w:sz w:val="24"/>
          <w:szCs w:val="24"/>
          <w:lang w:val="en-GB"/>
        </w:rPr>
        <w:t xml:space="preserve"> showed an initial decrease of the strength for nanofiller contents lower than 1 wt% nevertheless from this point forward the trend overturns to increase up to reach a F</w:t>
      </w:r>
      <w:r w:rsidRPr="00430FCC">
        <w:rPr>
          <w:rFonts w:ascii="Times New Roman" w:hAnsi="Times New Roman" w:cs="Times New Roman"/>
          <w:color w:val="auto"/>
          <w:sz w:val="24"/>
          <w:szCs w:val="24"/>
          <w:vertAlign w:val="subscript"/>
          <w:lang w:val="en-GB"/>
        </w:rPr>
        <w:t>shear</w:t>
      </w:r>
      <w:r w:rsidRPr="00430FCC">
        <w:rPr>
          <w:rFonts w:ascii="Times New Roman" w:hAnsi="Times New Roman" w:cs="Times New Roman"/>
          <w:color w:val="auto"/>
          <w:sz w:val="24"/>
          <w:szCs w:val="24"/>
          <w:lang w:val="en-GB"/>
        </w:rPr>
        <w:t>MAX 39% upper than reference weld (PA6-S-0CAA/PLA) at a sepiolite loading of 9 wt%. Peeling testing results presents also similar trend, initially weld strength decreases up to reach a threshold at 1% wt of loading content and from this point forward M</w:t>
      </w:r>
      <w:r w:rsidRPr="00430FCC">
        <w:rPr>
          <w:rFonts w:ascii="Times New Roman" w:hAnsi="Times New Roman" w:cs="Times New Roman"/>
          <w:color w:val="auto"/>
          <w:sz w:val="24"/>
          <w:szCs w:val="24"/>
          <w:vertAlign w:val="subscript"/>
          <w:lang w:val="en-GB"/>
        </w:rPr>
        <w:t>peeling</w:t>
      </w:r>
      <w:r w:rsidRPr="00430FCC">
        <w:rPr>
          <w:rFonts w:ascii="Times New Roman" w:hAnsi="Times New Roman" w:cs="Times New Roman"/>
          <w:color w:val="auto"/>
          <w:sz w:val="24"/>
          <w:szCs w:val="24"/>
          <w:lang w:val="en-GB"/>
        </w:rPr>
        <w:t>MAX increases up to reach a M</w:t>
      </w:r>
      <w:r w:rsidRPr="00430FCC">
        <w:rPr>
          <w:rFonts w:ascii="Times New Roman" w:hAnsi="Times New Roman" w:cs="Times New Roman"/>
          <w:color w:val="auto"/>
          <w:sz w:val="24"/>
          <w:szCs w:val="24"/>
          <w:vertAlign w:val="subscript"/>
          <w:lang w:val="en-GB"/>
        </w:rPr>
        <w:t>peeling</w:t>
      </w:r>
      <w:r w:rsidRPr="00430FCC">
        <w:rPr>
          <w:rFonts w:ascii="Times New Roman" w:hAnsi="Times New Roman" w:cs="Times New Roman"/>
          <w:color w:val="auto"/>
          <w:sz w:val="24"/>
          <w:szCs w:val="24"/>
          <w:lang w:val="en-GB"/>
        </w:rPr>
        <w:t>MAX 23% higher than reference weld at a sepiolite loading of 9 wt%. It is remarkable that when the nanofiller content reaches around 5 wt%, F</w:t>
      </w:r>
      <w:r w:rsidRPr="00430FCC">
        <w:rPr>
          <w:rFonts w:ascii="Times New Roman" w:hAnsi="Times New Roman" w:cs="Times New Roman"/>
          <w:color w:val="auto"/>
          <w:sz w:val="24"/>
          <w:szCs w:val="24"/>
          <w:vertAlign w:val="subscript"/>
          <w:lang w:val="en-GB"/>
        </w:rPr>
        <w:t>shear</w:t>
      </w:r>
      <w:r w:rsidRPr="00430FCC">
        <w:rPr>
          <w:rFonts w:ascii="Times New Roman" w:hAnsi="Times New Roman" w:cs="Times New Roman"/>
          <w:color w:val="auto"/>
          <w:sz w:val="24"/>
          <w:szCs w:val="24"/>
          <w:lang w:val="en-GB"/>
        </w:rPr>
        <w:t>MAX and M</w:t>
      </w:r>
      <w:r w:rsidRPr="00430FCC">
        <w:rPr>
          <w:rFonts w:ascii="Times New Roman" w:hAnsi="Times New Roman" w:cs="Times New Roman"/>
          <w:color w:val="auto"/>
          <w:sz w:val="24"/>
          <w:szCs w:val="24"/>
          <w:vertAlign w:val="subscript"/>
          <w:lang w:val="en-GB"/>
        </w:rPr>
        <w:t>peeling</w:t>
      </w:r>
      <w:r w:rsidRPr="00430FCC">
        <w:rPr>
          <w:rFonts w:ascii="Times New Roman" w:hAnsi="Times New Roman" w:cs="Times New Roman"/>
          <w:color w:val="auto"/>
          <w:sz w:val="24"/>
          <w:szCs w:val="24"/>
          <w:lang w:val="en-GB"/>
        </w:rPr>
        <w:t>MAX accomplish values similar to those presented by PA6-S-0CAA/PLA. As described in</w:t>
      </w:r>
      <w:r w:rsidR="0030603D" w:rsidRPr="00430FCC">
        <w:rPr>
          <w:rFonts w:ascii="Times New Roman" w:hAnsi="Times New Roman" w:cs="Times New Roman"/>
          <w:color w:val="auto"/>
          <w:sz w:val="24"/>
          <w:szCs w:val="24"/>
          <w:lang w:val="en-GB"/>
        </w:rPr>
        <w:t xml:space="preserve"> Navas-Martos et al. </w:t>
      </w:r>
      <w:r w:rsidR="005167A3" w:rsidRPr="00430FCC">
        <w:rPr>
          <w:rFonts w:ascii="Times New Roman" w:hAnsi="Times New Roman" w:cs="Times New Roman"/>
          <w:color w:val="auto"/>
          <w:sz w:val="24"/>
          <w:szCs w:val="24"/>
          <w:lang w:val="en-GB"/>
        </w:rPr>
        <w:t>[</w:t>
      </w:r>
      <w:r w:rsidR="007117A8" w:rsidRPr="00430FCC">
        <w:rPr>
          <w:rFonts w:ascii="Times New Roman" w:hAnsi="Times New Roman" w:cs="Times New Roman"/>
          <w:color w:val="auto"/>
          <w:sz w:val="24"/>
          <w:szCs w:val="24"/>
          <w:lang w:val="en-GB"/>
        </w:rPr>
        <w:t>34</w:t>
      </w:r>
      <w:r w:rsidR="005167A3" w:rsidRPr="00430FCC">
        <w:rPr>
          <w:rFonts w:ascii="Times New Roman" w:hAnsi="Times New Roman" w:cs="Times New Roman"/>
          <w:color w:val="auto"/>
          <w:sz w:val="24"/>
          <w:szCs w:val="24"/>
          <w:lang w:val="en-GB"/>
        </w:rPr>
        <w:t>]</w:t>
      </w:r>
      <w:r w:rsidR="00A1609B" w:rsidRPr="00430FCC">
        <w:rPr>
          <w:rFonts w:ascii="Times New Roman" w:hAnsi="Times New Roman" w:cs="Times New Roman"/>
          <w:color w:val="auto"/>
          <w:sz w:val="24"/>
          <w:szCs w:val="24"/>
          <w:lang w:val="en-GB"/>
        </w:rPr>
        <w:t>,</w:t>
      </w:r>
      <w:r w:rsidRPr="00430FCC">
        <w:rPr>
          <w:rFonts w:ascii="Times New Roman" w:hAnsi="Times New Roman" w:cs="Times New Roman"/>
          <w:sz w:val="24"/>
          <w:szCs w:val="24"/>
          <w:lang w:val="en-GB"/>
        </w:rPr>
        <w:t xml:space="preserve"> this behaviour can be explained through two compensative effects based on the PA6/sepiolite nanocomposites mechanical and the influence of fillers in the TLW process. On the one side, PA6/sepiolite nanocomposites </w:t>
      </w:r>
      <w:r w:rsidR="00C22407" w:rsidRPr="00430FCC">
        <w:rPr>
          <w:rFonts w:ascii="Times New Roman" w:hAnsi="Times New Roman" w:cs="Times New Roman"/>
          <w:sz w:val="24"/>
          <w:szCs w:val="24"/>
          <w:lang w:val="en-GB"/>
        </w:rPr>
        <w:t xml:space="preserve">tensile strength and Young´s Modulus </w:t>
      </w:r>
      <w:r w:rsidRPr="00430FCC">
        <w:rPr>
          <w:rFonts w:ascii="Times New Roman" w:hAnsi="Times New Roman" w:cs="Times New Roman"/>
          <w:sz w:val="24"/>
          <w:szCs w:val="24"/>
          <w:lang w:val="en-GB"/>
        </w:rPr>
        <w:t xml:space="preserve">increase with sepiolite content. On the other side, </w:t>
      </w:r>
      <w:r w:rsidR="001D2C23" w:rsidRPr="00430FCC">
        <w:rPr>
          <w:rFonts w:ascii="Times New Roman" w:hAnsi="Times New Roman" w:cs="Times New Roman"/>
          <w:sz w:val="24"/>
          <w:szCs w:val="24"/>
          <w:lang w:val="en-GB"/>
        </w:rPr>
        <w:t xml:space="preserve">Navas-Martos et al. </w:t>
      </w:r>
      <w:r w:rsidR="005167A3" w:rsidRPr="00430FCC">
        <w:rPr>
          <w:rFonts w:ascii="Times New Roman" w:hAnsi="Times New Roman" w:cs="Times New Roman"/>
          <w:sz w:val="24"/>
          <w:szCs w:val="24"/>
          <w:lang w:val="en-GB"/>
        </w:rPr>
        <w:t>[</w:t>
      </w:r>
      <w:r w:rsidR="007117A8" w:rsidRPr="00430FCC">
        <w:rPr>
          <w:rFonts w:ascii="Times New Roman" w:hAnsi="Times New Roman" w:cs="Times New Roman"/>
          <w:sz w:val="24"/>
          <w:szCs w:val="24"/>
          <w:lang w:val="en-GB"/>
        </w:rPr>
        <w:t>34</w:t>
      </w:r>
      <w:r w:rsidR="005167A3" w:rsidRPr="00430FCC">
        <w:rPr>
          <w:rFonts w:ascii="Times New Roman" w:hAnsi="Times New Roman" w:cs="Times New Roman"/>
          <w:sz w:val="24"/>
          <w:szCs w:val="24"/>
          <w:lang w:val="en-GB"/>
        </w:rPr>
        <w:t>]</w:t>
      </w:r>
      <w:r w:rsidR="001D2C23" w:rsidRPr="00430FCC">
        <w:rPr>
          <w:rFonts w:ascii="Times New Roman" w:hAnsi="Times New Roman" w:cs="Times New Roman"/>
          <w:sz w:val="24"/>
          <w:szCs w:val="24"/>
          <w:lang w:val="en-GB"/>
        </w:rPr>
        <w:t xml:space="preserve"> expose that </w:t>
      </w:r>
      <w:r w:rsidRPr="00430FCC">
        <w:rPr>
          <w:rFonts w:ascii="Times New Roman" w:hAnsi="Times New Roman" w:cs="Times New Roman"/>
          <w:sz w:val="24"/>
          <w:szCs w:val="24"/>
          <w:lang w:val="en-GB"/>
        </w:rPr>
        <w:t xml:space="preserve">the sepiolite load can reduce the effectiveness of the laser welding process with barely changes in nanocomposite thermal properties. </w:t>
      </w:r>
      <w:r w:rsidR="007C05C0" w:rsidRPr="00430FCC">
        <w:rPr>
          <w:rFonts w:ascii="Times New Roman" w:hAnsi="Times New Roman" w:cs="Times New Roman"/>
          <w:color w:val="auto"/>
          <w:sz w:val="24"/>
          <w:szCs w:val="24"/>
          <w:lang w:val="en-GB"/>
        </w:rPr>
        <w:t>According to the results (</w:t>
      </w:r>
      <w:r w:rsidR="007C05C0" w:rsidRPr="00430FCC">
        <w:rPr>
          <w:rFonts w:ascii="Times New Roman" w:hAnsi="Times New Roman" w:cs="Times New Roman"/>
          <w:i/>
          <w:color w:val="auto"/>
          <w:sz w:val="24"/>
          <w:szCs w:val="24"/>
          <w:lang w:val="en-GB"/>
        </w:rPr>
        <w:t>Tables 2, 3 and 4</w:t>
      </w:r>
      <w:r w:rsidR="007C05C0" w:rsidRPr="00430FCC">
        <w:rPr>
          <w:rFonts w:ascii="Times New Roman" w:hAnsi="Times New Roman" w:cs="Times New Roman"/>
          <w:color w:val="auto"/>
          <w:sz w:val="24"/>
          <w:szCs w:val="24"/>
          <w:lang w:val="en-GB"/>
        </w:rPr>
        <w:t xml:space="preserve">), the exceptional properties of PA6/sepiolite nanocomposites with a sepiolite content upper 5 wt% come to counterbalance the loss of effectiveness in the TLW process to result in higher performance welds as the sepiolite content increases.     </w:t>
      </w:r>
    </w:p>
    <w:p w:rsidR="004C6FAB" w:rsidRPr="00430FCC" w:rsidRDefault="007C05C0" w:rsidP="004C6FAB">
      <w:pPr>
        <w:spacing w:after="0"/>
        <w:jc w:val="center"/>
        <w:rPr>
          <w:rFonts w:ascii="Times New Roman" w:hAnsi="Times New Roman" w:cs="Times New Roman"/>
          <w:i/>
          <w:color w:val="auto"/>
          <w:lang w:val="en-GB"/>
        </w:rPr>
      </w:pPr>
      <w:r w:rsidRPr="00430FCC">
        <w:rPr>
          <w:rFonts w:ascii="Times New Roman" w:hAnsi="Times New Roman" w:cs="Times New Roman"/>
          <w:i/>
          <w:color w:val="auto"/>
          <w:lang w:val="en-GB"/>
        </w:rPr>
        <w:t>Table 5. Mechanical properties of joining</w:t>
      </w:r>
    </w:p>
    <w:tbl>
      <w:tblPr>
        <w:tblStyle w:val="Tablaconcuadrcula"/>
        <w:tblW w:w="0" w:type="auto"/>
        <w:jc w:val="center"/>
        <w:tblLook w:val="04A0" w:firstRow="1" w:lastRow="0" w:firstColumn="1" w:lastColumn="0" w:noHBand="0" w:noVBand="1"/>
      </w:tblPr>
      <w:tblGrid>
        <w:gridCol w:w="1922"/>
        <w:gridCol w:w="1547"/>
        <w:gridCol w:w="1941"/>
      </w:tblGrid>
      <w:tr w:rsidR="00726515" w:rsidRPr="00430FCC" w:rsidTr="00726515">
        <w:trPr>
          <w:jc w:val="center"/>
        </w:trPr>
        <w:tc>
          <w:tcPr>
            <w:tcW w:w="1922" w:type="dxa"/>
            <w:vAlign w:val="center"/>
          </w:tcPr>
          <w:p w:rsidR="00726515" w:rsidRPr="00430FCC" w:rsidRDefault="00726515" w:rsidP="001148C4">
            <w:pPr>
              <w:spacing w:after="0" w:line="240" w:lineRule="auto"/>
              <w:jc w:val="center"/>
              <w:rPr>
                <w:rFonts w:ascii="Times New Roman" w:hAnsi="Times New Roman" w:cs="Times New Roman"/>
                <w:b/>
                <w:lang w:val="en-GB"/>
              </w:rPr>
            </w:pPr>
            <w:r w:rsidRPr="00430FCC">
              <w:rPr>
                <w:rFonts w:ascii="Times New Roman" w:eastAsiaTheme="minorEastAsia" w:hAnsi="Times New Roman" w:cs="Times New Roman"/>
                <w:b/>
                <w:lang w:val="en-GB"/>
              </w:rPr>
              <w:t>JOINING</w:t>
            </w:r>
          </w:p>
        </w:tc>
        <w:tc>
          <w:tcPr>
            <w:tcW w:w="1547" w:type="dxa"/>
            <w:vAlign w:val="center"/>
          </w:tcPr>
          <w:p w:rsidR="00726515" w:rsidRPr="00430FCC" w:rsidRDefault="00726515" w:rsidP="001148C4">
            <w:pPr>
              <w:spacing w:after="0" w:line="240" w:lineRule="auto"/>
              <w:jc w:val="center"/>
              <w:rPr>
                <w:rFonts w:ascii="Times New Roman" w:hAnsi="Times New Roman" w:cs="Times New Roman"/>
                <w:b/>
                <w:lang w:val="en-GB"/>
              </w:rPr>
            </w:pPr>
            <w:r w:rsidRPr="00430FCC">
              <w:rPr>
                <w:rFonts w:ascii="Times New Roman" w:eastAsiaTheme="minorEastAsia" w:hAnsi="Times New Roman" w:cs="Times New Roman"/>
                <w:b/>
                <w:bCs/>
                <w:lang w:val="en-GB"/>
              </w:rPr>
              <w:t>F</w:t>
            </w:r>
            <w:r w:rsidRPr="00430FCC">
              <w:rPr>
                <w:rFonts w:ascii="Times New Roman" w:eastAsiaTheme="minorEastAsia" w:hAnsi="Times New Roman" w:cs="Times New Roman"/>
                <w:b/>
                <w:bCs/>
                <w:vertAlign w:val="subscript"/>
                <w:lang w:val="en-GB"/>
              </w:rPr>
              <w:t>shear</w:t>
            </w:r>
            <w:r w:rsidRPr="00430FCC">
              <w:rPr>
                <w:rFonts w:ascii="Times New Roman" w:eastAsiaTheme="minorEastAsia" w:hAnsi="Times New Roman" w:cs="Times New Roman"/>
                <w:b/>
                <w:bCs/>
                <w:lang w:val="en-GB"/>
              </w:rPr>
              <w:t>MAX (N)</w:t>
            </w:r>
          </w:p>
        </w:tc>
        <w:tc>
          <w:tcPr>
            <w:tcW w:w="1941" w:type="dxa"/>
            <w:vAlign w:val="center"/>
          </w:tcPr>
          <w:p w:rsidR="00726515" w:rsidRPr="00430FCC" w:rsidRDefault="00726515" w:rsidP="001148C4">
            <w:pPr>
              <w:spacing w:after="0" w:line="240" w:lineRule="auto"/>
              <w:jc w:val="center"/>
              <w:rPr>
                <w:rFonts w:ascii="Times New Roman" w:hAnsi="Times New Roman" w:cs="Times New Roman"/>
                <w:b/>
                <w:lang w:val="en-GB"/>
              </w:rPr>
            </w:pPr>
            <w:r w:rsidRPr="00430FCC">
              <w:rPr>
                <w:rFonts w:ascii="Times New Roman" w:eastAsiaTheme="minorEastAsia" w:hAnsi="Times New Roman" w:cs="Times New Roman"/>
                <w:b/>
                <w:bCs/>
                <w:lang w:val="en-GB"/>
              </w:rPr>
              <w:t>M</w:t>
            </w:r>
            <w:r w:rsidRPr="00430FCC">
              <w:rPr>
                <w:rFonts w:ascii="Times New Roman" w:eastAsiaTheme="minorEastAsia" w:hAnsi="Times New Roman" w:cs="Times New Roman"/>
                <w:b/>
                <w:bCs/>
                <w:vertAlign w:val="subscript"/>
                <w:lang w:val="en-GB"/>
              </w:rPr>
              <w:t>peeling</w:t>
            </w:r>
            <w:r w:rsidRPr="00430FCC">
              <w:rPr>
                <w:rFonts w:ascii="Times New Roman" w:eastAsiaTheme="minorEastAsia" w:hAnsi="Times New Roman" w:cs="Times New Roman"/>
                <w:b/>
                <w:bCs/>
                <w:lang w:val="en-GB"/>
              </w:rPr>
              <w:t>MAX (N·m)</w:t>
            </w:r>
          </w:p>
        </w:tc>
      </w:tr>
      <w:tr w:rsidR="00726515" w:rsidRPr="00430FCC" w:rsidTr="00726515">
        <w:trPr>
          <w:jc w:val="center"/>
        </w:trPr>
        <w:tc>
          <w:tcPr>
            <w:tcW w:w="1922" w:type="dxa"/>
            <w:vAlign w:val="bottom"/>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PA6-S-0 CAA/PLA</w:t>
            </w:r>
          </w:p>
        </w:tc>
        <w:tc>
          <w:tcPr>
            <w:tcW w:w="1547"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209.60±19.41</w:t>
            </w:r>
          </w:p>
        </w:tc>
        <w:tc>
          <w:tcPr>
            <w:tcW w:w="1941"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812.84±38.21</w:t>
            </w:r>
          </w:p>
        </w:tc>
      </w:tr>
      <w:tr w:rsidR="00726515" w:rsidRPr="00430FCC" w:rsidTr="00726515">
        <w:trPr>
          <w:jc w:val="center"/>
        </w:trPr>
        <w:tc>
          <w:tcPr>
            <w:tcW w:w="1922" w:type="dxa"/>
            <w:vAlign w:val="bottom"/>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PA6-S-1 CAA/PLA</w:t>
            </w:r>
          </w:p>
        </w:tc>
        <w:tc>
          <w:tcPr>
            <w:tcW w:w="1547"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174.67±19.35</w:t>
            </w:r>
          </w:p>
        </w:tc>
        <w:tc>
          <w:tcPr>
            <w:tcW w:w="1941"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605.14±62.72</w:t>
            </w:r>
          </w:p>
        </w:tc>
      </w:tr>
      <w:tr w:rsidR="00726515" w:rsidRPr="00430FCC" w:rsidTr="00726515">
        <w:trPr>
          <w:jc w:val="center"/>
        </w:trPr>
        <w:tc>
          <w:tcPr>
            <w:tcW w:w="1922" w:type="dxa"/>
            <w:vAlign w:val="bottom"/>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PA6-S-3 CAA/PLA</w:t>
            </w:r>
          </w:p>
        </w:tc>
        <w:tc>
          <w:tcPr>
            <w:tcW w:w="1547"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190.87±12.57</w:t>
            </w:r>
          </w:p>
        </w:tc>
        <w:tc>
          <w:tcPr>
            <w:tcW w:w="1941"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760.15±20.84</w:t>
            </w:r>
          </w:p>
        </w:tc>
      </w:tr>
      <w:tr w:rsidR="00726515" w:rsidRPr="00430FCC" w:rsidTr="00726515">
        <w:trPr>
          <w:jc w:val="center"/>
        </w:trPr>
        <w:tc>
          <w:tcPr>
            <w:tcW w:w="1922" w:type="dxa"/>
            <w:vAlign w:val="bottom"/>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PA6-S-5 CAA/PLA</w:t>
            </w:r>
          </w:p>
        </w:tc>
        <w:tc>
          <w:tcPr>
            <w:tcW w:w="1547"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197.33±2.72</w:t>
            </w:r>
          </w:p>
        </w:tc>
        <w:tc>
          <w:tcPr>
            <w:tcW w:w="1941"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748.55±11.67</w:t>
            </w:r>
          </w:p>
        </w:tc>
      </w:tr>
      <w:tr w:rsidR="00726515" w:rsidRPr="00430FCC" w:rsidTr="00726515">
        <w:trPr>
          <w:jc w:val="center"/>
        </w:trPr>
        <w:tc>
          <w:tcPr>
            <w:tcW w:w="1922" w:type="dxa"/>
            <w:vAlign w:val="bottom"/>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PA6-S-7 CAA/PLA</w:t>
            </w:r>
          </w:p>
        </w:tc>
        <w:tc>
          <w:tcPr>
            <w:tcW w:w="1547"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230.87±5.63</w:t>
            </w:r>
          </w:p>
        </w:tc>
        <w:tc>
          <w:tcPr>
            <w:tcW w:w="1941"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870.01±26.18</w:t>
            </w:r>
          </w:p>
        </w:tc>
      </w:tr>
      <w:tr w:rsidR="00726515" w:rsidRPr="00430FCC" w:rsidTr="00726515">
        <w:trPr>
          <w:jc w:val="center"/>
        </w:trPr>
        <w:tc>
          <w:tcPr>
            <w:tcW w:w="1922" w:type="dxa"/>
            <w:vAlign w:val="bottom"/>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PA6-S-9 CAA/PLA</w:t>
            </w:r>
          </w:p>
        </w:tc>
        <w:tc>
          <w:tcPr>
            <w:tcW w:w="1547"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263.47±3.85</w:t>
            </w:r>
          </w:p>
        </w:tc>
        <w:tc>
          <w:tcPr>
            <w:tcW w:w="1941" w:type="dxa"/>
            <w:vAlign w:val="center"/>
          </w:tcPr>
          <w:p w:rsidR="00726515" w:rsidRPr="00430FCC" w:rsidRDefault="00726515"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904.51±27.99</w:t>
            </w:r>
          </w:p>
        </w:tc>
      </w:tr>
    </w:tbl>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67256A" w:rsidP="004C6FAB">
      <w:pPr>
        <w:spacing w:after="0" w:line="360" w:lineRule="auto"/>
        <w:jc w:val="both"/>
      </w:pPr>
      <w:r w:rsidRPr="00430FCC">
        <w:rPr>
          <w:rFonts w:ascii="Times New Roman" w:hAnsi="Times New Roman" w:cs="Times New Roman"/>
          <w:sz w:val="24"/>
          <w:szCs w:val="24"/>
          <w:lang w:val="en-GB"/>
        </w:rPr>
        <w:t>SEM</w:t>
      </w:r>
      <w:r w:rsidR="004C6FAB" w:rsidRPr="00430FCC">
        <w:rPr>
          <w:rFonts w:ascii="Times New Roman" w:hAnsi="Times New Roman" w:cs="Times New Roman"/>
          <w:sz w:val="24"/>
          <w:szCs w:val="24"/>
          <w:lang w:val="en-GB"/>
        </w:rPr>
        <w:t xml:space="preserve"> was </w:t>
      </w:r>
      <w:r w:rsidRPr="00430FCC">
        <w:rPr>
          <w:rFonts w:ascii="Times New Roman" w:hAnsi="Times New Roman" w:cs="Times New Roman"/>
          <w:sz w:val="24"/>
          <w:szCs w:val="24"/>
          <w:lang w:val="en-GB"/>
        </w:rPr>
        <w:t>performed</w:t>
      </w:r>
      <w:r w:rsidR="004C6FAB" w:rsidRPr="00430FCC">
        <w:rPr>
          <w:rFonts w:ascii="Times New Roman" w:hAnsi="Times New Roman" w:cs="Times New Roman"/>
          <w:sz w:val="24"/>
          <w:szCs w:val="24"/>
          <w:lang w:val="en-GB"/>
        </w:rPr>
        <w:t xml:space="preserve"> to study the cross-section of the weld before being mechanically tested and to analyse the weld beam surfaces after being mechanically separated. SEM cross-section images </w:t>
      </w:r>
      <w:r w:rsidR="004C6FAB" w:rsidRPr="00430FCC">
        <w:rPr>
          <w:rFonts w:ascii="Times New Roman" w:hAnsi="Times New Roman" w:cs="Times New Roman"/>
          <w:color w:val="auto"/>
          <w:sz w:val="24"/>
          <w:szCs w:val="24"/>
          <w:lang w:val="en-GB"/>
        </w:rPr>
        <w:t>(</w:t>
      </w:r>
      <w:r w:rsidR="001A4EAE" w:rsidRPr="00430FCC">
        <w:rPr>
          <w:rFonts w:ascii="Times New Roman" w:hAnsi="Times New Roman" w:cs="Times New Roman"/>
          <w:i/>
          <w:color w:val="auto"/>
          <w:sz w:val="24"/>
          <w:szCs w:val="24"/>
          <w:lang w:val="en-GB"/>
        </w:rPr>
        <w:t>Figure 6</w:t>
      </w:r>
      <w:r w:rsidR="004C6FAB" w:rsidRPr="00430FCC">
        <w:rPr>
          <w:rFonts w:ascii="Times New Roman" w:hAnsi="Times New Roman" w:cs="Times New Roman"/>
          <w:i/>
          <w:color w:val="auto"/>
          <w:sz w:val="24"/>
          <w:szCs w:val="24"/>
          <w:lang w:val="en-GB"/>
        </w:rPr>
        <w:t>a</w:t>
      </w:r>
      <w:r w:rsidR="004C6FAB" w:rsidRPr="00430FCC">
        <w:rPr>
          <w:rFonts w:ascii="Times New Roman" w:hAnsi="Times New Roman" w:cs="Times New Roman"/>
          <w:color w:val="auto"/>
          <w:sz w:val="24"/>
          <w:szCs w:val="24"/>
          <w:lang w:val="en-GB"/>
        </w:rPr>
        <w:t>)</w:t>
      </w:r>
      <w:r w:rsidR="004C6FAB" w:rsidRPr="00430FCC">
        <w:rPr>
          <w:rFonts w:ascii="Times New Roman" w:hAnsi="Times New Roman" w:cs="Times New Roman"/>
          <w:sz w:val="24"/>
          <w:szCs w:val="24"/>
          <w:lang w:val="en-GB"/>
        </w:rPr>
        <w:t xml:space="preserve"> elucidate</w:t>
      </w:r>
      <w:r w:rsidRPr="00430FCC">
        <w:rPr>
          <w:rFonts w:ascii="Times New Roman" w:hAnsi="Times New Roman" w:cs="Times New Roman"/>
          <w:sz w:val="24"/>
          <w:szCs w:val="24"/>
          <w:lang w:val="en-GB"/>
        </w:rPr>
        <w:t>d</w:t>
      </w:r>
      <w:r w:rsidR="004C6FAB" w:rsidRPr="00430FCC">
        <w:rPr>
          <w:rFonts w:ascii="Times New Roman" w:hAnsi="Times New Roman" w:cs="Times New Roman"/>
          <w:sz w:val="24"/>
          <w:szCs w:val="24"/>
          <w:lang w:val="en-GB"/>
        </w:rPr>
        <w:t xml:space="preserve"> that weld seams were produced due to the anchoring generated by the interpenetration between phases. Additionally, SEM images obtained from separated samples exposed a width of the weld seams between 2.6-3.6 mm and the most </w:t>
      </w:r>
      <w:r w:rsidR="004C6FAB" w:rsidRPr="00430FCC">
        <w:rPr>
          <w:rFonts w:ascii="Times New Roman" w:hAnsi="Times New Roman" w:cs="Times New Roman"/>
          <w:color w:val="auto"/>
          <w:sz w:val="24"/>
          <w:szCs w:val="24"/>
          <w:lang w:val="en-GB"/>
        </w:rPr>
        <w:t>significant effects in those less resistant samples tested by shear testing (</w:t>
      </w:r>
      <w:r w:rsidR="001A4EAE" w:rsidRPr="00430FCC">
        <w:rPr>
          <w:rFonts w:ascii="Times New Roman" w:hAnsi="Times New Roman" w:cs="Times New Roman"/>
          <w:i/>
          <w:color w:val="auto"/>
          <w:sz w:val="24"/>
          <w:szCs w:val="24"/>
          <w:lang w:val="en-GB"/>
        </w:rPr>
        <w:t>Figure 6</w:t>
      </w:r>
      <w:r w:rsidR="004C6FAB" w:rsidRPr="00430FCC">
        <w:rPr>
          <w:rFonts w:ascii="Times New Roman" w:hAnsi="Times New Roman" w:cs="Times New Roman"/>
          <w:i/>
          <w:color w:val="auto"/>
          <w:sz w:val="24"/>
          <w:szCs w:val="24"/>
          <w:lang w:val="en-GB"/>
        </w:rPr>
        <w:t>b</w:t>
      </w:r>
      <w:r w:rsidR="004C6FAB" w:rsidRPr="00430FCC">
        <w:rPr>
          <w:rFonts w:ascii="Times New Roman" w:hAnsi="Times New Roman" w:cs="Times New Roman"/>
          <w:color w:val="auto"/>
          <w:sz w:val="24"/>
          <w:szCs w:val="24"/>
          <w:lang w:val="en-GB"/>
        </w:rPr>
        <w:t xml:space="preserve">). </w:t>
      </w:r>
      <w:r w:rsidR="001A4EAE" w:rsidRPr="00430FCC">
        <w:rPr>
          <w:rFonts w:ascii="Times New Roman" w:hAnsi="Times New Roman" w:cs="Times New Roman"/>
          <w:i/>
          <w:color w:val="auto"/>
          <w:sz w:val="24"/>
          <w:szCs w:val="24"/>
          <w:lang w:val="en-GB"/>
        </w:rPr>
        <w:t>Figure 6</w:t>
      </w:r>
      <w:r w:rsidR="004C6FAB" w:rsidRPr="00430FCC">
        <w:rPr>
          <w:rFonts w:ascii="Times New Roman" w:hAnsi="Times New Roman" w:cs="Times New Roman"/>
          <w:i/>
          <w:color w:val="auto"/>
          <w:sz w:val="24"/>
          <w:szCs w:val="24"/>
          <w:lang w:val="en-GB"/>
        </w:rPr>
        <w:t>c</w:t>
      </w:r>
      <w:r w:rsidR="004C6FAB" w:rsidRPr="00430FCC">
        <w:rPr>
          <w:rFonts w:ascii="Times New Roman" w:hAnsi="Times New Roman" w:cs="Times New Roman"/>
          <w:color w:val="auto"/>
          <w:sz w:val="24"/>
          <w:szCs w:val="24"/>
          <w:lang w:val="en-GB"/>
        </w:rPr>
        <w:t xml:space="preserve"> shows FTIR maps </w:t>
      </w:r>
      <w:r w:rsidR="00967D12" w:rsidRPr="00430FCC">
        <w:rPr>
          <w:rFonts w:ascii="Times New Roman" w:hAnsi="Times New Roman" w:cs="Times New Roman"/>
          <w:sz w:val="24"/>
          <w:szCs w:val="24"/>
          <w:lang w:val="en-GB"/>
        </w:rPr>
        <w:t xml:space="preserve">of some PLA and PA6-S-9CAA samples (from </w:t>
      </w:r>
      <w:r w:rsidR="00967D12" w:rsidRPr="00430FCC">
        <w:rPr>
          <w:rFonts w:ascii="Times New Roman" w:hAnsi="Times New Roman" w:cs="Times New Roman"/>
          <w:sz w:val="24"/>
          <w:szCs w:val="24"/>
          <w:lang w:val="en-GB"/>
        </w:rPr>
        <w:lastRenderedPageBreak/>
        <w:t>the weld PA6-S-9CAA/PLA after being tested)</w:t>
      </w:r>
      <w:r w:rsidR="00967D12" w:rsidRPr="00430FCC">
        <w:rPr>
          <w:rFonts w:ascii="Times New Roman" w:hAnsi="Times New Roman" w:cs="Times New Roman"/>
          <w:color w:val="auto"/>
          <w:sz w:val="24"/>
          <w:szCs w:val="24"/>
          <w:lang w:val="en-GB"/>
        </w:rPr>
        <w:t xml:space="preserve"> </w:t>
      </w:r>
      <w:r w:rsidR="004C6FAB" w:rsidRPr="00430FCC">
        <w:rPr>
          <w:rFonts w:ascii="Times New Roman" w:hAnsi="Times New Roman" w:cs="Times New Roman"/>
          <w:color w:val="auto"/>
          <w:sz w:val="24"/>
          <w:szCs w:val="24"/>
          <w:lang w:val="en-GB"/>
        </w:rPr>
        <w:t>performed through monitoring the strong bands at the</w:t>
      </w:r>
      <w:r w:rsidR="004C6FAB" w:rsidRPr="00430FCC">
        <w:rPr>
          <w:rFonts w:ascii="Times New Roman" w:hAnsi="Times New Roman" w:cs="Times New Roman"/>
          <w:sz w:val="24"/>
          <w:szCs w:val="24"/>
          <w:lang w:val="en-GB"/>
        </w:rPr>
        <w:t xml:space="preserve"> range 1535-1638 cm</w:t>
      </w:r>
      <w:r w:rsidR="004C6FAB" w:rsidRPr="00430FCC">
        <w:rPr>
          <w:rFonts w:ascii="Times New Roman" w:hAnsi="Times New Roman" w:cs="Times New Roman"/>
          <w:sz w:val="24"/>
          <w:szCs w:val="24"/>
          <w:vertAlign w:val="superscript"/>
          <w:lang w:val="en-GB"/>
        </w:rPr>
        <w:t>-1</w:t>
      </w:r>
      <w:r w:rsidR="004C6FAB" w:rsidRPr="00430FCC">
        <w:rPr>
          <w:rFonts w:ascii="Times New Roman" w:hAnsi="Times New Roman" w:cs="Times New Roman"/>
          <w:sz w:val="24"/>
          <w:szCs w:val="24"/>
          <w:lang w:val="en-GB"/>
        </w:rPr>
        <w:t xml:space="preserve"> which</w:t>
      </w:r>
      <w:r w:rsidR="006A2F79" w:rsidRPr="00430FCC">
        <w:rPr>
          <w:rFonts w:ascii="Times New Roman" w:hAnsi="Times New Roman" w:cs="Times New Roman"/>
          <w:sz w:val="24"/>
          <w:szCs w:val="24"/>
          <w:lang w:val="en-GB"/>
        </w:rPr>
        <w:t xml:space="preserve">, as mentioned in Charles et al. </w:t>
      </w:r>
      <w:r w:rsidR="005167A3" w:rsidRPr="00430FCC">
        <w:rPr>
          <w:rFonts w:ascii="Times New Roman" w:hAnsi="Times New Roman" w:cs="Times New Roman"/>
          <w:sz w:val="24"/>
          <w:szCs w:val="24"/>
          <w:lang w:val="en-GB"/>
        </w:rPr>
        <w:t>[</w:t>
      </w:r>
      <w:r w:rsidR="007117A8" w:rsidRPr="00430FCC">
        <w:rPr>
          <w:rFonts w:ascii="Times New Roman" w:hAnsi="Times New Roman" w:cs="Times New Roman"/>
          <w:sz w:val="24"/>
          <w:szCs w:val="24"/>
          <w:lang w:val="en-GB"/>
        </w:rPr>
        <w:t>45</w:t>
      </w:r>
      <w:r w:rsidR="005167A3" w:rsidRPr="00430FCC">
        <w:rPr>
          <w:rFonts w:ascii="Times New Roman" w:hAnsi="Times New Roman" w:cs="Times New Roman"/>
          <w:sz w:val="24"/>
          <w:szCs w:val="24"/>
          <w:lang w:val="en-GB"/>
        </w:rPr>
        <w:t>]</w:t>
      </w:r>
      <w:r w:rsidR="006A2F79" w:rsidRPr="00430FCC">
        <w:rPr>
          <w:rFonts w:ascii="Times New Roman" w:hAnsi="Times New Roman" w:cs="Times New Roman"/>
          <w:sz w:val="24"/>
          <w:szCs w:val="24"/>
          <w:lang w:val="en-GB"/>
        </w:rPr>
        <w:t>,</w:t>
      </w:r>
      <w:r w:rsidR="004C6FAB" w:rsidRPr="00430FCC">
        <w:rPr>
          <w:rFonts w:ascii="Times New Roman" w:hAnsi="Times New Roman" w:cs="Times New Roman"/>
          <w:sz w:val="24"/>
          <w:szCs w:val="24"/>
          <w:lang w:val="en-GB"/>
        </w:rPr>
        <w:t xml:space="preserve"> is the typical amide II band/CH</w:t>
      </w:r>
      <w:r w:rsidR="004C6FAB" w:rsidRPr="00430FCC">
        <w:rPr>
          <w:rFonts w:ascii="Times New Roman" w:hAnsi="Times New Roman" w:cs="Times New Roman"/>
          <w:sz w:val="24"/>
          <w:szCs w:val="24"/>
          <w:vertAlign w:val="subscript"/>
          <w:lang w:val="en-GB"/>
        </w:rPr>
        <w:t>2</w:t>
      </w:r>
      <w:r w:rsidR="004C6FAB" w:rsidRPr="00430FCC">
        <w:rPr>
          <w:rFonts w:ascii="Times New Roman" w:hAnsi="Times New Roman" w:cs="Times New Roman"/>
          <w:sz w:val="24"/>
          <w:szCs w:val="24"/>
          <w:lang w:val="en-GB"/>
        </w:rPr>
        <w:t xml:space="preserve"> asymetric deformation in PA6 (top samples)</w:t>
      </w:r>
      <w:r w:rsidR="001B1FE6" w:rsidRPr="00430FCC">
        <w:rPr>
          <w:rFonts w:ascii="Times New Roman" w:hAnsi="Times New Roman" w:cs="Times New Roman"/>
          <w:sz w:val="24"/>
          <w:szCs w:val="24"/>
          <w:lang w:val="en-GB"/>
        </w:rPr>
        <w:t xml:space="preserve"> </w:t>
      </w:r>
      <w:r w:rsidR="004C6FAB" w:rsidRPr="00430FCC">
        <w:rPr>
          <w:rFonts w:ascii="Times New Roman" w:hAnsi="Times New Roman" w:cs="Times New Roman"/>
          <w:sz w:val="24"/>
          <w:szCs w:val="24"/>
          <w:lang w:val="en-GB"/>
        </w:rPr>
        <w:t>and at 1085-1180 cm</w:t>
      </w:r>
      <w:r w:rsidR="004C6FAB" w:rsidRPr="00430FCC">
        <w:rPr>
          <w:rFonts w:ascii="Times New Roman" w:hAnsi="Times New Roman" w:cs="Times New Roman"/>
          <w:sz w:val="24"/>
          <w:szCs w:val="24"/>
          <w:vertAlign w:val="superscript"/>
          <w:lang w:val="en-GB"/>
        </w:rPr>
        <w:t>-1</w:t>
      </w:r>
      <w:r w:rsidR="004C6FAB" w:rsidRPr="00430FCC">
        <w:rPr>
          <w:rFonts w:ascii="Times New Roman" w:hAnsi="Times New Roman" w:cs="Times New Roman"/>
          <w:sz w:val="24"/>
          <w:szCs w:val="24"/>
          <w:lang w:val="en-GB"/>
        </w:rPr>
        <w:t xml:space="preserve"> which</w:t>
      </w:r>
      <w:r w:rsidR="006A2F79" w:rsidRPr="00430FCC">
        <w:rPr>
          <w:rFonts w:ascii="Times New Roman" w:hAnsi="Times New Roman" w:cs="Times New Roman"/>
          <w:sz w:val="24"/>
          <w:szCs w:val="24"/>
          <w:lang w:val="en-GB"/>
        </w:rPr>
        <w:t>, as me</w:t>
      </w:r>
      <w:r w:rsidR="00967D12" w:rsidRPr="00430FCC">
        <w:rPr>
          <w:rFonts w:ascii="Times New Roman" w:hAnsi="Times New Roman" w:cs="Times New Roman"/>
          <w:sz w:val="24"/>
          <w:szCs w:val="24"/>
          <w:lang w:val="en-GB"/>
        </w:rPr>
        <w:t>n</w:t>
      </w:r>
      <w:r w:rsidR="006A2F79" w:rsidRPr="00430FCC">
        <w:rPr>
          <w:rFonts w:ascii="Times New Roman" w:hAnsi="Times New Roman" w:cs="Times New Roman"/>
          <w:sz w:val="24"/>
          <w:szCs w:val="24"/>
          <w:lang w:val="en-GB"/>
        </w:rPr>
        <w:t xml:space="preserve">tioned in Riba et al. </w:t>
      </w:r>
      <w:r w:rsidR="005167A3" w:rsidRPr="00430FCC">
        <w:rPr>
          <w:rFonts w:ascii="Times New Roman" w:hAnsi="Times New Roman" w:cs="Times New Roman"/>
          <w:sz w:val="24"/>
          <w:szCs w:val="24"/>
          <w:lang w:val="en-GB"/>
        </w:rPr>
        <w:t>[</w:t>
      </w:r>
      <w:r w:rsidR="007117A8" w:rsidRPr="00430FCC">
        <w:rPr>
          <w:rFonts w:ascii="Times New Roman" w:hAnsi="Times New Roman" w:cs="Times New Roman"/>
          <w:sz w:val="24"/>
          <w:szCs w:val="24"/>
          <w:lang w:val="en-GB"/>
        </w:rPr>
        <w:t>46</w:t>
      </w:r>
      <w:r w:rsidR="005167A3" w:rsidRPr="00430FCC">
        <w:rPr>
          <w:rFonts w:ascii="Times New Roman" w:hAnsi="Times New Roman" w:cs="Times New Roman"/>
          <w:sz w:val="24"/>
          <w:szCs w:val="24"/>
          <w:lang w:val="en-GB"/>
        </w:rPr>
        <w:t>]</w:t>
      </w:r>
      <w:r w:rsidR="00967D12" w:rsidRPr="00430FCC">
        <w:rPr>
          <w:rFonts w:ascii="Times New Roman" w:hAnsi="Times New Roman" w:cs="Times New Roman"/>
          <w:sz w:val="24"/>
          <w:szCs w:val="24"/>
          <w:lang w:val="en-GB"/>
        </w:rPr>
        <w:t>,</w:t>
      </w:r>
      <w:r w:rsidR="006A2F79" w:rsidRPr="00430FCC">
        <w:rPr>
          <w:rFonts w:ascii="Times New Roman" w:hAnsi="Times New Roman" w:cs="Times New Roman"/>
          <w:sz w:val="24"/>
          <w:szCs w:val="24"/>
          <w:lang w:val="en-GB"/>
        </w:rPr>
        <w:t xml:space="preserve"> </w:t>
      </w:r>
      <w:r w:rsidR="004C6FAB" w:rsidRPr="00430FCC">
        <w:rPr>
          <w:rFonts w:ascii="Times New Roman" w:hAnsi="Times New Roman" w:cs="Times New Roman"/>
          <w:sz w:val="24"/>
          <w:szCs w:val="24"/>
          <w:lang w:val="en-GB"/>
        </w:rPr>
        <w:t>is the typical asymmetrical stretching C-O-C in PLA (samples from the bottom row). The virtually homogeneous distribution of the bands in the maps means there were no traces of one material in the other what confirms previous SEM results: the welds take place because of the interpenetration of phases without the mixing of the molten material</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693CEC" w:rsidP="004C6FAB">
      <w:pPr>
        <w:spacing w:after="0" w:line="360" w:lineRule="auto"/>
        <w:jc w:val="center"/>
        <w:rPr>
          <w:rFonts w:ascii="Times New Roman" w:hAnsi="Times New Roman" w:cs="Times New Roman"/>
          <w:sz w:val="24"/>
          <w:szCs w:val="24"/>
          <w:lang w:val="en-GB"/>
        </w:rPr>
      </w:pPr>
      <w:r w:rsidRPr="00430FCC">
        <w:rPr>
          <w:noProof/>
          <w:lang w:val="es-ES" w:eastAsia="es-ES"/>
        </w:rPr>
        <w:lastRenderedPageBreak/>
        <w:drawing>
          <wp:inline distT="0" distB="0" distL="0" distR="0">
            <wp:extent cx="5158740" cy="6731649"/>
            <wp:effectExtent l="0" t="0" r="381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6"/>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5158740" cy="6731649"/>
                    </a:xfrm>
                    <a:prstGeom prst="rect">
                      <a:avLst/>
                    </a:prstGeom>
                    <a:noFill/>
                    <a:ln>
                      <a:noFill/>
                    </a:ln>
                  </pic:spPr>
                </pic:pic>
              </a:graphicData>
            </a:graphic>
          </wp:inline>
        </w:drawing>
      </w:r>
      <w:r w:rsidR="004C6FAB" w:rsidRPr="00430FCC">
        <w:rPr>
          <w:lang w:val="en-GB"/>
        </w:rPr>
        <w:t xml:space="preserve"> </w:t>
      </w:r>
    </w:p>
    <w:p w:rsidR="004C6FAB" w:rsidRPr="00430FCC" w:rsidRDefault="004C6FAB" w:rsidP="004C6FAB">
      <w:pPr>
        <w:spacing w:line="240" w:lineRule="auto"/>
        <w:jc w:val="center"/>
      </w:pPr>
      <w:r w:rsidRPr="00430FCC">
        <w:rPr>
          <w:rFonts w:ascii="Times New Roman" w:hAnsi="Times New Roman" w:cs="Times New Roman"/>
          <w:i/>
          <w:color w:val="auto"/>
          <w:lang w:val="en-GB"/>
        </w:rPr>
        <w:t>Figure 6. a) SEM images at a zoom of 209X of the cross section of the welded samples of PLA /</w:t>
      </w:r>
      <w:r w:rsidRPr="00430FCC">
        <w:rPr>
          <w:rFonts w:ascii="Times New Roman" w:hAnsi="Times New Roman" w:cs="Times New Roman"/>
          <w:i/>
          <w:lang w:val="en-GB"/>
        </w:rPr>
        <w:t xml:space="preserve"> PA6-S-9CCA; b) Weld bead width of the PA6-S-9CAA / </w:t>
      </w:r>
      <w:r w:rsidR="002D070C" w:rsidRPr="00430FCC">
        <w:rPr>
          <w:rFonts w:ascii="Times New Roman" w:hAnsi="Times New Roman" w:cs="Times New Roman"/>
          <w:i/>
          <w:lang w:val="en-GB"/>
        </w:rPr>
        <w:t xml:space="preserve">PLA system measured after shear </w:t>
      </w:r>
      <w:r w:rsidRPr="00430FCC">
        <w:rPr>
          <w:rFonts w:ascii="Times New Roman" w:hAnsi="Times New Roman" w:cs="Times New Roman"/>
          <w:i/>
          <w:lang w:val="en-GB"/>
        </w:rPr>
        <w:t>tests; c) Results of the FTIR mapping of some samples of selected PA6-S-9CAA/PLA systems after being submitted to the shear test.</w:t>
      </w:r>
    </w:p>
    <w:p w:rsidR="00061607" w:rsidRPr="00430FCC" w:rsidRDefault="00061607" w:rsidP="004C6FAB">
      <w:pPr>
        <w:rPr>
          <w:rFonts w:ascii="Times New Roman" w:hAnsi="Times New Roman" w:cs="Times New Roman"/>
          <w:b/>
          <w:sz w:val="24"/>
          <w:szCs w:val="24"/>
          <w:lang w:val="en-GB"/>
        </w:rPr>
      </w:pPr>
    </w:p>
    <w:p w:rsidR="004C6FAB" w:rsidRPr="00430FCC" w:rsidRDefault="00B17130" w:rsidP="004C6FAB">
      <w:pPr>
        <w:rPr>
          <w:rFonts w:ascii="Times New Roman" w:hAnsi="Times New Roman" w:cs="Times New Roman"/>
          <w:b/>
          <w:sz w:val="24"/>
          <w:szCs w:val="24"/>
          <w:lang w:val="en-GB"/>
        </w:rPr>
      </w:pPr>
      <w:r w:rsidRPr="00430FCC">
        <w:rPr>
          <w:rFonts w:ascii="Times New Roman" w:hAnsi="Times New Roman" w:cs="Times New Roman"/>
          <w:b/>
          <w:sz w:val="24"/>
          <w:szCs w:val="24"/>
          <w:lang w:val="en-GB"/>
        </w:rPr>
        <w:t xml:space="preserve">3.3. </w:t>
      </w:r>
      <w:r w:rsidR="004C6FAB" w:rsidRPr="00430FCC">
        <w:rPr>
          <w:rFonts w:ascii="Times New Roman" w:hAnsi="Times New Roman" w:cs="Times New Roman"/>
          <w:b/>
          <w:sz w:val="24"/>
          <w:szCs w:val="24"/>
          <w:lang w:val="en-GB"/>
        </w:rPr>
        <w:t>Tensile simulations</w:t>
      </w:r>
    </w:p>
    <w:p w:rsidR="00FA5261" w:rsidRPr="00430FCC" w:rsidRDefault="006A6E01" w:rsidP="004C6FAB">
      <w:pP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sz w:val="24"/>
          <w:szCs w:val="24"/>
          <w:lang w:val="en-GB"/>
        </w:rPr>
        <w:t xml:space="preserve">After being processed by ANSYS software to get a suitable </w:t>
      </w:r>
      <w:r w:rsidR="00DC5E3D" w:rsidRPr="00430FCC">
        <w:rPr>
          <w:rFonts w:ascii="Times New Roman" w:hAnsi="Times New Roman" w:cs="Times New Roman"/>
          <w:sz w:val="24"/>
          <w:szCs w:val="24"/>
          <w:lang w:val="en-GB"/>
        </w:rPr>
        <w:t xml:space="preserve">tensile </w:t>
      </w:r>
      <w:r w:rsidRPr="00430FCC">
        <w:rPr>
          <w:rFonts w:ascii="Times New Roman" w:hAnsi="Times New Roman" w:cs="Times New Roman"/>
          <w:sz w:val="24"/>
          <w:szCs w:val="24"/>
          <w:lang w:val="en-GB"/>
        </w:rPr>
        <w:t xml:space="preserve">model to carry out the subsequent </w:t>
      </w:r>
      <w:r w:rsidR="00716F51" w:rsidRPr="00430FCC">
        <w:rPr>
          <w:rFonts w:ascii="Times New Roman" w:hAnsi="Times New Roman" w:cs="Times New Roman"/>
          <w:sz w:val="24"/>
          <w:szCs w:val="24"/>
          <w:lang w:val="en-GB"/>
        </w:rPr>
        <w:t xml:space="preserve">tensile </w:t>
      </w:r>
      <w:r w:rsidRPr="00430FCC">
        <w:rPr>
          <w:rFonts w:ascii="Times New Roman" w:hAnsi="Times New Roman" w:cs="Times New Roman"/>
          <w:sz w:val="24"/>
          <w:szCs w:val="24"/>
          <w:lang w:val="en-GB"/>
        </w:rPr>
        <w:t>simulations, t</w:t>
      </w:r>
      <w:r w:rsidR="004C6FAB" w:rsidRPr="00430FCC">
        <w:rPr>
          <w:rFonts w:ascii="Times New Roman" w:hAnsi="Times New Roman" w:cs="Times New Roman"/>
          <w:sz w:val="24"/>
          <w:szCs w:val="24"/>
          <w:lang w:val="en-GB"/>
        </w:rPr>
        <w:t xml:space="preserve">he final 3D design of the tensile specimen resulted </w:t>
      </w:r>
      <w:r w:rsidR="004C6FAB" w:rsidRPr="00430FCC">
        <w:rPr>
          <w:rFonts w:ascii="Times New Roman" w:hAnsi="Times New Roman" w:cs="Times New Roman"/>
          <w:color w:val="auto"/>
          <w:sz w:val="24"/>
          <w:szCs w:val="24"/>
          <w:lang w:val="en-GB"/>
        </w:rPr>
        <w:t xml:space="preserve">as it </w:t>
      </w:r>
      <w:r w:rsidR="004C6FAB" w:rsidRPr="00430FCC">
        <w:rPr>
          <w:rFonts w:ascii="Times New Roman" w:hAnsi="Times New Roman" w:cs="Times New Roman"/>
          <w:color w:val="auto"/>
          <w:sz w:val="24"/>
          <w:szCs w:val="24"/>
          <w:lang w:val="en-GB"/>
        </w:rPr>
        <w:lastRenderedPageBreak/>
        <w:t xml:space="preserve">is showed in </w:t>
      </w:r>
      <w:r w:rsidR="004C6FAB" w:rsidRPr="00430FCC">
        <w:rPr>
          <w:rFonts w:ascii="Times New Roman" w:hAnsi="Times New Roman" w:cs="Times New Roman"/>
          <w:i/>
          <w:color w:val="auto"/>
          <w:sz w:val="24"/>
          <w:szCs w:val="24"/>
          <w:lang w:val="en-GB"/>
        </w:rPr>
        <w:t>Figure 7a</w:t>
      </w:r>
      <w:r w:rsidR="004C6FAB" w:rsidRPr="00430FCC">
        <w:rPr>
          <w:rFonts w:ascii="Times New Roman" w:hAnsi="Times New Roman" w:cs="Times New Roman"/>
          <w:color w:val="auto"/>
          <w:sz w:val="24"/>
          <w:szCs w:val="24"/>
          <w:lang w:val="en-GB"/>
        </w:rPr>
        <w:t xml:space="preserve">. </w:t>
      </w:r>
      <w:r w:rsidR="00CC6C0A" w:rsidRPr="00430FCC">
        <w:rPr>
          <w:rFonts w:ascii="Times New Roman" w:hAnsi="Times New Roman" w:cs="Times New Roman"/>
          <w:color w:val="auto"/>
          <w:sz w:val="24"/>
          <w:szCs w:val="24"/>
          <w:lang w:val="en-GB"/>
        </w:rPr>
        <w:t>This c</w:t>
      </w:r>
      <w:r w:rsidRPr="00430FCC">
        <w:rPr>
          <w:rFonts w:ascii="Times New Roman" w:hAnsi="Times New Roman" w:cs="Times New Roman"/>
          <w:color w:val="auto"/>
          <w:sz w:val="24"/>
          <w:szCs w:val="24"/>
          <w:lang w:val="en-GB"/>
        </w:rPr>
        <w:t>omplete 3D model (</w:t>
      </w:r>
      <w:r w:rsidR="002B6355" w:rsidRPr="00430FCC">
        <w:rPr>
          <w:rFonts w:ascii="Times New Roman" w:hAnsi="Times New Roman" w:cs="Times New Roman"/>
          <w:color w:val="auto"/>
          <w:sz w:val="24"/>
          <w:szCs w:val="24"/>
          <w:lang w:val="en-GB"/>
        </w:rPr>
        <w:t>discretised geometry)</w:t>
      </w:r>
      <w:r w:rsidRPr="00430FCC">
        <w:rPr>
          <w:rFonts w:ascii="Times New Roman" w:hAnsi="Times New Roman" w:cs="Times New Roman"/>
          <w:color w:val="auto"/>
          <w:sz w:val="24"/>
          <w:szCs w:val="24"/>
          <w:lang w:val="en-GB"/>
        </w:rPr>
        <w:t xml:space="preserve"> was</w:t>
      </w:r>
      <w:r w:rsidRPr="00430FCC">
        <w:rPr>
          <w:rFonts w:ascii="Times New Roman" w:hAnsi="Times New Roman" w:cs="Times New Roman"/>
          <w:sz w:val="24"/>
          <w:szCs w:val="24"/>
          <w:lang w:val="en-GB"/>
        </w:rPr>
        <w:t xml:space="preserve"> subjected to the required </w:t>
      </w:r>
      <w:r w:rsidR="00CC6C0A" w:rsidRPr="00430FCC">
        <w:rPr>
          <w:rFonts w:ascii="Times New Roman" w:hAnsi="Times New Roman" w:cs="Times New Roman"/>
          <w:sz w:val="24"/>
          <w:szCs w:val="24"/>
          <w:lang w:val="en-GB"/>
        </w:rPr>
        <w:t xml:space="preserve">boundary conditions </w:t>
      </w:r>
      <w:r w:rsidR="00F21E62" w:rsidRPr="00430FCC">
        <w:rPr>
          <w:rFonts w:ascii="Times New Roman" w:hAnsi="Times New Roman" w:cs="Times New Roman"/>
          <w:sz w:val="24"/>
          <w:szCs w:val="24"/>
          <w:lang w:val="en-GB"/>
        </w:rPr>
        <w:t xml:space="preserve">to be applied </w:t>
      </w:r>
      <w:r w:rsidRPr="00430FCC">
        <w:rPr>
          <w:rFonts w:ascii="Times New Roman" w:hAnsi="Times New Roman" w:cs="Times New Roman"/>
          <w:sz w:val="24"/>
          <w:szCs w:val="24"/>
          <w:lang w:val="en-GB"/>
        </w:rPr>
        <w:t xml:space="preserve">to carry out a satisfactory </w:t>
      </w:r>
      <w:r w:rsidRPr="00430FCC">
        <w:rPr>
          <w:rFonts w:ascii="Times New Roman" w:hAnsi="Times New Roman" w:cs="Times New Roman"/>
          <w:color w:val="auto"/>
          <w:sz w:val="24"/>
          <w:szCs w:val="24"/>
          <w:lang w:val="en-GB"/>
        </w:rPr>
        <w:t>tensile simulation (</w:t>
      </w:r>
      <w:r w:rsidRPr="00430FCC">
        <w:rPr>
          <w:rFonts w:ascii="Times New Roman" w:hAnsi="Times New Roman" w:cs="Times New Roman"/>
          <w:i/>
          <w:color w:val="auto"/>
          <w:sz w:val="24"/>
          <w:szCs w:val="24"/>
          <w:lang w:val="en-GB"/>
        </w:rPr>
        <w:t>Figure 7b</w:t>
      </w:r>
      <w:r w:rsidRPr="00430FCC">
        <w:rPr>
          <w:rFonts w:ascii="Times New Roman" w:hAnsi="Times New Roman" w:cs="Times New Roman"/>
          <w:color w:val="auto"/>
          <w:sz w:val="24"/>
          <w:szCs w:val="24"/>
          <w:lang w:val="en-GB"/>
        </w:rPr>
        <w:t>) by using ANSYS software</w:t>
      </w:r>
      <w:r w:rsidR="00F21E62" w:rsidRPr="00430FCC">
        <w:rPr>
          <w:rFonts w:ascii="Times New Roman" w:hAnsi="Times New Roman" w:cs="Times New Roman"/>
          <w:color w:val="auto"/>
          <w:sz w:val="24"/>
          <w:szCs w:val="24"/>
          <w:lang w:val="en-GB"/>
        </w:rPr>
        <w:t xml:space="preserve"> again</w:t>
      </w:r>
      <w:r w:rsidR="004C6FAB" w:rsidRPr="00430FCC">
        <w:rPr>
          <w:rFonts w:ascii="Times New Roman" w:hAnsi="Times New Roman" w:cs="Times New Roman"/>
          <w:color w:val="auto"/>
          <w:sz w:val="24"/>
          <w:szCs w:val="24"/>
          <w:lang w:val="en-GB"/>
        </w:rPr>
        <w:t>. A</w:t>
      </w:r>
      <w:r w:rsidR="00F21E62" w:rsidRPr="00430FCC">
        <w:rPr>
          <w:rFonts w:ascii="Times New Roman" w:hAnsi="Times New Roman" w:cs="Times New Roman"/>
          <w:color w:val="auto"/>
          <w:sz w:val="24"/>
          <w:szCs w:val="24"/>
          <w:lang w:val="en-GB"/>
        </w:rPr>
        <w:t>s result</w:t>
      </w:r>
      <w:r w:rsidR="004C6FAB" w:rsidRPr="00430FCC">
        <w:rPr>
          <w:rFonts w:ascii="Times New Roman" w:hAnsi="Times New Roman" w:cs="Times New Roman"/>
          <w:color w:val="auto"/>
          <w:sz w:val="24"/>
          <w:szCs w:val="24"/>
          <w:lang w:val="en-GB"/>
        </w:rPr>
        <w:t xml:space="preserve"> </w:t>
      </w:r>
      <w:r w:rsidR="00CC6C0A" w:rsidRPr="00430FCC">
        <w:rPr>
          <w:rFonts w:ascii="Times New Roman" w:hAnsi="Times New Roman" w:cs="Times New Roman"/>
          <w:color w:val="auto"/>
          <w:sz w:val="24"/>
          <w:szCs w:val="24"/>
          <w:lang w:val="en-GB"/>
        </w:rPr>
        <w:t xml:space="preserve">it was performed 5 </w:t>
      </w:r>
      <w:r w:rsidR="00F21E62" w:rsidRPr="00430FCC">
        <w:rPr>
          <w:rFonts w:ascii="Times New Roman" w:hAnsi="Times New Roman" w:cs="Times New Roman"/>
          <w:color w:val="auto"/>
          <w:sz w:val="24"/>
          <w:szCs w:val="24"/>
          <w:lang w:val="en-GB"/>
        </w:rPr>
        <w:t xml:space="preserve">“virtual” </w:t>
      </w:r>
      <w:r w:rsidR="00CC6C0A" w:rsidRPr="00430FCC">
        <w:rPr>
          <w:rFonts w:ascii="Times New Roman" w:hAnsi="Times New Roman" w:cs="Times New Roman"/>
          <w:color w:val="auto"/>
          <w:sz w:val="24"/>
          <w:szCs w:val="24"/>
          <w:lang w:val="en-GB"/>
        </w:rPr>
        <w:t xml:space="preserve">tensile strain–stress curves (one per </w:t>
      </w:r>
      <w:r w:rsidR="00F21E62" w:rsidRPr="00430FCC">
        <w:rPr>
          <w:rFonts w:ascii="Times New Roman" w:hAnsi="Times New Roman" w:cs="Times New Roman"/>
          <w:color w:val="auto"/>
          <w:sz w:val="24"/>
          <w:szCs w:val="24"/>
          <w:lang w:val="en-GB"/>
        </w:rPr>
        <w:t>every</w:t>
      </w:r>
      <w:r w:rsidR="00CC6C0A" w:rsidRPr="00430FCC">
        <w:rPr>
          <w:rFonts w:ascii="Times New Roman" w:hAnsi="Times New Roman" w:cs="Times New Roman"/>
          <w:color w:val="auto"/>
          <w:sz w:val="24"/>
          <w:szCs w:val="24"/>
          <w:lang w:val="en-GB"/>
        </w:rPr>
        <w:t xml:space="preserve"> </w:t>
      </w:r>
      <w:r w:rsidR="00F21E62" w:rsidRPr="00430FCC">
        <w:rPr>
          <w:rFonts w:ascii="Times New Roman" w:hAnsi="Times New Roman" w:cs="Times New Roman"/>
          <w:color w:val="auto"/>
          <w:sz w:val="24"/>
          <w:szCs w:val="24"/>
          <w:lang w:val="en-GB"/>
        </w:rPr>
        <w:t xml:space="preserve">experimentally </w:t>
      </w:r>
      <w:r w:rsidR="00CC6C0A" w:rsidRPr="00430FCC">
        <w:rPr>
          <w:rFonts w:ascii="Times New Roman" w:hAnsi="Times New Roman" w:cs="Times New Roman"/>
          <w:color w:val="auto"/>
          <w:sz w:val="24"/>
          <w:szCs w:val="24"/>
          <w:lang w:val="en-GB"/>
        </w:rPr>
        <w:t xml:space="preserve">tested specimen) for </w:t>
      </w:r>
      <w:r w:rsidR="00F21E62" w:rsidRPr="00430FCC">
        <w:rPr>
          <w:rFonts w:ascii="Times New Roman" w:hAnsi="Times New Roman" w:cs="Times New Roman"/>
          <w:color w:val="auto"/>
          <w:sz w:val="24"/>
          <w:szCs w:val="24"/>
          <w:lang w:val="en-GB"/>
        </w:rPr>
        <w:t>each</w:t>
      </w:r>
      <w:r w:rsidR="004C6FAB" w:rsidRPr="00430FCC">
        <w:rPr>
          <w:rFonts w:ascii="Times New Roman" w:hAnsi="Times New Roman" w:cs="Times New Roman"/>
          <w:color w:val="auto"/>
          <w:sz w:val="24"/>
          <w:szCs w:val="24"/>
          <w:lang w:val="en-GB"/>
        </w:rPr>
        <w:t xml:space="preserve"> type of </w:t>
      </w:r>
      <w:r w:rsidR="00F21E62" w:rsidRPr="00430FCC">
        <w:rPr>
          <w:rFonts w:ascii="Times New Roman" w:hAnsi="Times New Roman" w:cs="Times New Roman"/>
          <w:color w:val="auto"/>
          <w:sz w:val="24"/>
          <w:szCs w:val="24"/>
          <w:lang w:val="en-GB"/>
        </w:rPr>
        <w:t>nanocomposite</w:t>
      </w:r>
      <w:r w:rsidR="004C6FAB" w:rsidRPr="00430FCC">
        <w:rPr>
          <w:rFonts w:ascii="Times New Roman" w:hAnsi="Times New Roman" w:cs="Times New Roman"/>
          <w:color w:val="auto"/>
          <w:sz w:val="24"/>
          <w:szCs w:val="24"/>
          <w:lang w:val="en-GB"/>
        </w:rPr>
        <w:t xml:space="preserve">. </w:t>
      </w:r>
      <w:r w:rsidR="00F21E62" w:rsidRPr="00430FCC">
        <w:rPr>
          <w:rFonts w:ascii="Times New Roman" w:hAnsi="Times New Roman" w:cs="Times New Roman"/>
          <w:color w:val="auto"/>
          <w:sz w:val="24"/>
          <w:szCs w:val="24"/>
          <w:lang w:val="en-GB"/>
        </w:rPr>
        <w:t xml:space="preserve">Finally, curve data were processed through linear interpolation by means of MATLAB software to get </w:t>
      </w:r>
      <w:r w:rsidR="004C6FAB" w:rsidRPr="00430FCC">
        <w:rPr>
          <w:rFonts w:ascii="Times New Roman" w:hAnsi="Times New Roman" w:cs="Times New Roman"/>
          <w:color w:val="auto"/>
          <w:sz w:val="24"/>
          <w:szCs w:val="24"/>
          <w:lang w:val="en-GB"/>
        </w:rPr>
        <w:t xml:space="preserve">an average </w:t>
      </w:r>
      <w:r w:rsidR="00F21E62" w:rsidRPr="00430FCC">
        <w:rPr>
          <w:rFonts w:ascii="Times New Roman" w:hAnsi="Times New Roman" w:cs="Times New Roman"/>
          <w:color w:val="auto"/>
          <w:sz w:val="24"/>
          <w:szCs w:val="24"/>
          <w:lang w:val="en-GB"/>
        </w:rPr>
        <w:t>“virtual” tensile strain–stress curve</w:t>
      </w:r>
      <w:r w:rsidR="004C6FAB" w:rsidRPr="00430FCC">
        <w:rPr>
          <w:rFonts w:ascii="Times New Roman" w:hAnsi="Times New Roman" w:cs="Times New Roman"/>
          <w:color w:val="auto"/>
          <w:sz w:val="24"/>
          <w:szCs w:val="24"/>
          <w:lang w:val="en-GB"/>
        </w:rPr>
        <w:t xml:space="preserve"> </w:t>
      </w:r>
      <w:r w:rsidR="00F21E62" w:rsidRPr="00430FCC">
        <w:rPr>
          <w:rFonts w:ascii="Times New Roman" w:hAnsi="Times New Roman" w:cs="Times New Roman"/>
          <w:color w:val="auto"/>
          <w:sz w:val="24"/>
          <w:szCs w:val="24"/>
          <w:lang w:val="en-GB"/>
        </w:rPr>
        <w:t xml:space="preserve">(mean curve) </w:t>
      </w:r>
      <w:r w:rsidR="004C6FAB" w:rsidRPr="00430FCC">
        <w:rPr>
          <w:rFonts w:ascii="Times New Roman" w:hAnsi="Times New Roman" w:cs="Times New Roman"/>
          <w:color w:val="auto"/>
          <w:sz w:val="24"/>
          <w:szCs w:val="24"/>
          <w:lang w:val="en-GB"/>
        </w:rPr>
        <w:t xml:space="preserve">for each </w:t>
      </w:r>
      <w:r w:rsidR="00F21E62" w:rsidRPr="00430FCC">
        <w:rPr>
          <w:rFonts w:ascii="Times New Roman" w:hAnsi="Times New Roman" w:cs="Times New Roman"/>
          <w:color w:val="auto"/>
          <w:sz w:val="24"/>
          <w:szCs w:val="24"/>
          <w:lang w:val="en-GB"/>
        </w:rPr>
        <w:t>nanocomposite</w:t>
      </w:r>
      <w:r w:rsidR="004C6FAB" w:rsidRPr="00430FCC">
        <w:rPr>
          <w:rFonts w:ascii="Times New Roman" w:hAnsi="Times New Roman" w:cs="Times New Roman"/>
          <w:color w:val="auto"/>
          <w:sz w:val="24"/>
          <w:szCs w:val="24"/>
          <w:lang w:val="en-GB"/>
        </w:rPr>
        <w:t xml:space="preserve">. </w:t>
      </w:r>
      <w:r w:rsidR="00F21E62" w:rsidRPr="00430FCC">
        <w:rPr>
          <w:rFonts w:ascii="Times New Roman" w:hAnsi="Times New Roman" w:cs="Times New Roman"/>
          <w:color w:val="auto"/>
          <w:sz w:val="24"/>
          <w:szCs w:val="24"/>
          <w:lang w:val="en-GB"/>
        </w:rPr>
        <w:t xml:space="preserve">The resulting mean curves were considered as the data which </w:t>
      </w:r>
      <w:r w:rsidR="00126BC1" w:rsidRPr="00430FCC">
        <w:rPr>
          <w:rFonts w:ascii="Times New Roman" w:hAnsi="Times New Roman" w:cs="Times New Roman"/>
          <w:color w:val="auto"/>
          <w:sz w:val="24"/>
          <w:szCs w:val="24"/>
          <w:lang w:val="en-GB"/>
        </w:rPr>
        <w:t xml:space="preserve">defined the mechanical nanocomposites behaviour in terms of simulations. </w:t>
      </w:r>
      <w:r w:rsidR="004C6FAB" w:rsidRPr="00430FCC">
        <w:rPr>
          <w:rFonts w:ascii="Times New Roman" w:hAnsi="Times New Roman" w:cs="Times New Roman"/>
          <w:i/>
          <w:color w:val="auto"/>
          <w:sz w:val="24"/>
          <w:szCs w:val="24"/>
          <w:lang w:val="en-GB"/>
        </w:rPr>
        <w:t>Figure 7</w:t>
      </w:r>
      <w:r w:rsidR="00BD62AF" w:rsidRPr="00430FCC">
        <w:rPr>
          <w:rFonts w:ascii="Times New Roman" w:hAnsi="Times New Roman" w:cs="Times New Roman"/>
          <w:i/>
          <w:color w:val="auto"/>
          <w:sz w:val="24"/>
          <w:szCs w:val="24"/>
          <w:lang w:val="en-GB"/>
        </w:rPr>
        <w:t>c</w:t>
      </w:r>
      <w:r w:rsidR="004C6FAB" w:rsidRPr="00430FCC">
        <w:rPr>
          <w:rFonts w:ascii="Times New Roman" w:hAnsi="Times New Roman" w:cs="Times New Roman"/>
          <w:color w:val="auto"/>
          <w:sz w:val="24"/>
          <w:szCs w:val="24"/>
          <w:lang w:val="en-GB"/>
        </w:rPr>
        <w:t xml:space="preserve"> shows the 5 </w:t>
      </w:r>
      <w:r w:rsidR="00BD62AF" w:rsidRPr="00430FCC">
        <w:rPr>
          <w:rFonts w:ascii="Times New Roman" w:hAnsi="Times New Roman" w:cs="Times New Roman"/>
          <w:color w:val="auto"/>
          <w:sz w:val="24"/>
          <w:szCs w:val="24"/>
          <w:lang w:val="en-GB"/>
        </w:rPr>
        <w:t xml:space="preserve">true </w:t>
      </w:r>
      <w:r w:rsidR="00126BC1" w:rsidRPr="00430FCC">
        <w:rPr>
          <w:rFonts w:ascii="Times New Roman" w:hAnsi="Times New Roman" w:cs="Times New Roman"/>
          <w:color w:val="auto"/>
          <w:sz w:val="24"/>
          <w:szCs w:val="24"/>
          <w:lang w:val="en-GB"/>
        </w:rPr>
        <w:t xml:space="preserve">tensile </w:t>
      </w:r>
      <w:r w:rsidR="004C6FAB" w:rsidRPr="00430FCC">
        <w:rPr>
          <w:rFonts w:ascii="Times New Roman" w:hAnsi="Times New Roman" w:cs="Times New Roman"/>
          <w:color w:val="auto"/>
          <w:sz w:val="24"/>
          <w:szCs w:val="24"/>
          <w:lang w:val="en-GB"/>
        </w:rPr>
        <w:t>strain</w:t>
      </w:r>
      <w:r w:rsidR="00126BC1" w:rsidRPr="00430FCC">
        <w:rPr>
          <w:rFonts w:ascii="Times New Roman" w:hAnsi="Times New Roman" w:cs="Times New Roman"/>
          <w:color w:val="auto"/>
          <w:sz w:val="24"/>
          <w:szCs w:val="24"/>
          <w:lang w:val="en-GB"/>
        </w:rPr>
        <w:t>–</w:t>
      </w:r>
      <w:r w:rsidR="004C6FAB" w:rsidRPr="00430FCC">
        <w:rPr>
          <w:rFonts w:ascii="Times New Roman" w:hAnsi="Times New Roman" w:cs="Times New Roman"/>
          <w:color w:val="auto"/>
          <w:sz w:val="24"/>
          <w:szCs w:val="24"/>
          <w:lang w:val="en-GB"/>
        </w:rPr>
        <w:t>stress curves</w:t>
      </w:r>
      <w:r w:rsidR="00126BC1" w:rsidRPr="00430FCC">
        <w:rPr>
          <w:rFonts w:ascii="Times New Roman" w:hAnsi="Times New Roman" w:cs="Times New Roman"/>
          <w:color w:val="auto"/>
          <w:sz w:val="24"/>
          <w:szCs w:val="24"/>
          <w:lang w:val="en-GB"/>
        </w:rPr>
        <w:t xml:space="preserve"> of </w:t>
      </w:r>
      <w:r w:rsidR="00CF12D6" w:rsidRPr="00430FCC">
        <w:rPr>
          <w:rFonts w:ascii="Times New Roman" w:hAnsi="Times New Roman" w:cs="Times New Roman"/>
          <w:color w:val="auto"/>
          <w:sz w:val="24"/>
          <w:szCs w:val="24"/>
          <w:lang w:val="en-GB"/>
        </w:rPr>
        <w:t>PA6-S-9</w:t>
      </w:r>
      <w:r w:rsidR="00126BC1" w:rsidRPr="00430FCC">
        <w:rPr>
          <w:rFonts w:ascii="Times New Roman" w:hAnsi="Times New Roman" w:cs="Times New Roman"/>
          <w:color w:val="auto"/>
          <w:sz w:val="24"/>
          <w:szCs w:val="24"/>
          <w:lang w:val="en-GB"/>
        </w:rPr>
        <w:t>CAA specimens and their corresponding mean</w:t>
      </w:r>
      <w:r w:rsidR="004C6FAB" w:rsidRPr="00430FCC">
        <w:rPr>
          <w:rFonts w:ascii="Times New Roman" w:hAnsi="Times New Roman" w:cs="Times New Roman"/>
          <w:color w:val="auto"/>
          <w:sz w:val="24"/>
          <w:szCs w:val="24"/>
          <w:lang w:val="en-GB"/>
        </w:rPr>
        <w:t xml:space="preserve"> curve. </w:t>
      </w:r>
      <w:r w:rsidR="00CF12D6" w:rsidRPr="00430FCC">
        <w:rPr>
          <w:rFonts w:ascii="Times New Roman" w:hAnsi="Times New Roman" w:cs="Times New Roman"/>
          <w:color w:val="auto"/>
          <w:sz w:val="24"/>
          <w:szCs w:val="24"/>
          <w:lang w:val="en-GB"/>
        </w:rPr>
        <w:t xml:space="preserve">The average curves of rest of the studied nanocomposites determined the same clear non-linear elastic behaviour of the material showed in the </w:t>
      </w:r>
      <w:r w:rsidR="00CF12D6" w:rsidRPr="00430FCC">
        <w:rPr>
          <w:rFonts w:ascii="Times New Roman" w:hAnsi="Times New Roman" w:cs="Times New Roman"/>
          <w:i/>
          <w:color w:val="auto"/>
          <w:sz w:val="24"/>
          <w:szCs w:val="24"/>
          <w:lang w:val="en-GB"/>
        </w:rPr>
        <w:t xml:space="preserve">Figure 7c </w:t>
      </w:r>
      <w:r w:rsidR="00CF12D6" w:rsidRPr="00430FCC">
        <w:rPr>
          <w:rFonts w:ascii="Times New Roman" w:hAnsi="Times New Roman" w:cs="Times New Roman"/>
          <w:color w:val="auto"/>
          <w:sz w:val="24"/>
          <w:szCs w:val="24"/>
          <w:lang w:val="en-GB"/>
        </w:rPr>
        <w:t>for of PA6-S-9CAA</w:t>
      </w:r>
      <w:r w:rsidR="0012605D" w:rsidRPr="00430FCC">
        <w:rPr>
          <w:rFonts w:ascii="Times New Roman" w:hAnsi="Times New Roman" w:cs="Times New Roman"/>
          <w:color w:val="auto"/>
          <w:sz w:val="24"/>
          <w:szCs w:val="24"/>
          <w:lang w:val="en-GB"/>
        </w:rPr>
        <w:t>.</w:t>
      </w:r>
    </w:p>
    <w:p w:rsidR="00FA5261" w:rsidRPr="00430FCC" w:rsidRDefault="00FA5261" w:rsidP="004C6FAB">
      <w:pPr>
        <w:spacing w:after="0" w:line="360" w:lineRule="auto"/>
        <w:jc w:val="both"/>
        <w:rPr>
          <w:rFonts w:ascii="Times New Roman" w:hAnsi="Times New Roman" w:cs="Times New Roman"/>
          <w:sz w:val="24"/>
          <w:szCs w:val="24"/>
          <w:lang w:val="en-GB"/>
        </w:rPr>
      </w:pPr>
    </w:p>
    <w:p w:rsidR="00CE09F4" w:rsidRPr="00430FCC" w:rsidRDefault="00FA5261">
      <w:pPr>
        <w:spacing w:after="0" w:line="360" w:lineRule="auto"/>
        <w:jc w:val="center"/>
        <w:rPr>
          <w:rFonts w:ascii="Times New Roman" w:hAnsi="Times New Roman" w:cs="Times New Roman"/>
          <w:sz w:val="24"/>
          <w:szCs w:val="24"/>
          <w:lang w:val="en-GB"/>
        </w:rPr>
      </w:pPr>
      <w:r w:rsidRPr="00430FCC">
        <w:rPr>
          <w:rFonts w:ascii="Times New Roman" w:hAnsi="Times New Roman" w:cs="Times New Roman"/>
          <w:noProof/>
          <w:sz w:val="24"/>
          <w:szCs w:val="24"/>
          <w:lang w:val="es-ES" w:eastAsia="es-ES"/>
        </w:rPr>
        <w:drawing>
          <wp:inline distT="0" distB="0" distL="0" distR="0">
            <wp:extent cx="5328814" cy="3681088"/>
            <wp:effectExtent l="0" t="0" r="571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5328814" cy="3681088"/>
                    </a:xfrm>
                    <a:prstGeom prst="rect">
                      <a:avLst/>
                    </a:prstGeom>
                    <a:noFill/>
                    <a:ln w="9525">
                      <a:noFill/>
                      <a:miter lim="800000"/>
                      <a:headEnd/>
                      <a:tailEnd/>
                    </a:ln>
                  </pic:spPr>
                </pic:pic>
              </a:graphicData>
            </a:graphic>
          </wp:inline>
        </w:drawing>
      </w:r>
    </w:p>
    <w:p w:rsidR="004C6FAB" w:rsidRPr="00430FCC" w:rsidRDefault="004C6FAB" w:rsidP="004C6FAB">
      <w:pPr>
        <w:spacing w:after="0" w:line="240" w:lineRule="auto"/>
        <w:jc w:val="center"/>
        <w:rPr>
          <w:rFonts w:ascii="Times New Roman" w:hAnsi="Times New Roman" w:cs="Times New Roman"/>
          <w:i/>
          <w:color w:val="auto"/>
          <w:szCs w:val="24"/>
          <w:lang w:val="en-GB"/>
        </w:rPr>
      </w:pPr>
      <w:bookmarkStart w:id="3" w:name="__DdeLink__131_1942151524"/>
      <w:r w:rsidRPr="00430FCC">
        <w:rPr>
          <w:rFonts w:ascii="Times New Roman" w:hAnsi="Times New Roman" w:cs="Times New Roman"/>
          <w:i/>
          <w:color w:val="auto"/>
          <w:szCs w:val="24"/>
          <w:lang w:val="en-GB"/>
        </w:rPr>
        <w:t>Figure 7.</w:t>
      </w:r>
      <w:bookmarkEnd w:id="3"/>
      <w:r w:rsidRPr="00430FCC">
        <w:rPr>
          <w:rFonts w:ascii="Times New Roman" w:hAnsi="Times New Roman" w:cs="Times New Roman"/>
          <w:i/>
          <w:color w:val="auto"/>
          <w:szCs w:val="24"/>
          <w:lang w:val="en-GB"/>
        </w:rPr>
        <w:t xml:space="preserve"> a) 3D model for tensile tests; b) boundary conditions; c) resulting curves from tensile test simulation carried out for </w:t>
      </w:r>
      <w:bookmarkStart w:id="4" w:name="__DdeLink__132_1552401501"/>
      <w:r w:rsidR="00716F51" w:rsidRPr="00430FCC">
        <w:rPr>
          <w:rFonts w:ascii="Times New Roman" w:hAnsi="Times New Roman" w:cs="Times New Roman"/>
          <w:i/>
          <w:color w:val="auto"/>
          <w:szCs w:val="24"/>
          <w:lang w:val="en-GB"/>
        </w:rPr>
        <w:t>PA6-S-9</w:t>
      </w:r>
      <w:r w:rsidRPr="00430FCC">
        <w:rPr>
          <w:rFonts w:ascii="Times New Roman" w:hAnsi="Times New Roman" w:cs="Times New Roman"/>
          <w:i/>
          <w:color w:val="auto"/>
          <w:szCs w:val="24"/>
          <w:lang w:val="en-GB"/>
        </w:rPr>
        <w:t>CAA</w:t>
      </w:r>
      <w:bookmarkEnd w:id="4"/>
      <w:r w:rsidRPr="00430FCC">
        <w:rPr>
          <w:rFonts w:ascii="Times New Roman" w:hAnsi="Times New Roman" w:cs="Times New Roman"/>
          <w:i/>
          <w:color w:val="auto"/>
          <w:szCs w:val="24"/>
          <w:lang w:val="en-GB"/>
        </w:rPr>
        <w:t xml:space="preserve"> </w:t>
      </w:r>
      <w:r w:rsidR="00126BC1" w:rsidRPr="00430FCC">
        <w:rPr>
          <w:rFonts w:ascii="Times New Roman" w:hAnsi="Times New Roman" w:cs="Times New Roman"/>
          <w:i/>
          <w:color w:val="auto"/>
          <w:szCs w:val="24"/>
          <w:lang w:val="en-GB"/>
        </w:rPr>
        <w:t>nano</w:t>
      </w:r>
      <w:r w:rsidRPr="00430FCC">
        <w:rPr>
          <w:rFonts w:ascii="Times New Roman" w:hAnsi="Times New Roman" w:cs="Times New Roman"/>
          <w:i/>
          <w:color w:val="auto"/>
          <w:szCs w:val="24"/>
          <w:lang w:val="en-GB"/>
        </w:rPr>
        <w:t>composite.</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B17130" w:rsidP="004C6FAB">
      <w:pPr>
        <w:rPr>
          <w:rFonts w:ascii="Times New Roman" w:hAnsi="Times New Roman" w:cs="Times New Roman"/>
          <w:sz w:val="24"/>
          <w:szCs w:val="24"/>
          <w:lang w:val="en-GB"/>
        </w:rPr>
      </w:pPr>
      <w:r w:rsidRPr="00430FCC">
        <w:rPr>
          <w:rFonts w:ascii="Times New Roman" w:hAnsi="Times New Roman" w:cs="Times New Roman"/>
          <w:b/>
          <w:sz w:val="24"/>
          <w:szCs w:val="24"/>
          <w:lang w:val="en-GB"/>
        </w:rPr>
        <w:t xml:space="preserve">3.4. </w:t>
      </w:r>
      <w:r w:rsidR="004C6FAB" w:rsidRPr="00430FCC">
        <w:rPr>
          <w:rFonts w:ascii="Times New Roman" w:hAnsi="Times New Roman" w:cs="Times New Roman"/>
          <w:b/>
          <w:sz w:val="24"/>
          <w:szCs w:val="24"/>
          <w:lang w:val="en-GB"/>
        </w:rPr>
        <w:t>Shear simulations</w:t>
      </w:r>
    </w:p>
    <w:p w:rsidR="004C6FAB" w:rsidRPr="00430FCC" w:rsidRDefault="004C6FAB"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Once established the mechanical behaviour for </w:t>
      </w:r>
      <w:r w:rsidR="00716F51" w:rsidRPr="00430FCC">
        <w:rPr>
          <w:rFonts w:ascii="Times New Roman" w:hAnsi="Times New Roman" w:cs="Times New Roman"/>
          <w:sz w:val="24"/>
          <w:szCs w:val="24"/>
          <w:lang w:val="en-GB"/>
        </w:rPr>
        <w:t xml:space="preserve">the </w:t>
      </w:r>
      <w:r w:rsidRPr="00430FCC">
        <w:rPr>
          <w:rFonts w:ascii="Times New Roman" w:hAnsi="Times New Roman" w:cs="Times New Roman"/>
          <w:sz w:val="24"/>
          <w:szCs w:val="24"/>
          <w:lang w:val="en-GB"/>
        </w:rPr>
        <w:t>nanocomposites</w:t>
      </w:r>
      <w:r w:rsidR="00716F51" w:rsidRPr="00430FCC">
        <w:rPr>
          <w:rFonts w:ascii="Times New Roman" w:hAnsi="Times New Roman" w:cs="Times New Roman"/>
          <w:sz w:val="24"/>
          <w:szCs w:val="24"/>
          <w:lang w:val="en-GB"/>
        </w:rPr>
        <w:t xml:space="preserve"> it was determined the necessary</w:t>
      </w:r>
      <w:r w:rsidRPr="00430FCC">
        <w:rPr>
          <w:rFonts w:ascii="Times New Roman" w:hAnsi="Times New Roman" w:cs="Times New Roman"/>
          <w:sz w:val="24"/>
          <w:szCs w:val="24"/>
          <w:lang w:val="en-GB"/>
        </w:rPr>
        <w:t xml:space="preserve"> constants to define the delamination behaviour of the welding interface between plates according to the exponential CZM model. Initially, a suitable 3D </w:t>
      </w:r>
      <w:r w:rsidR="00DC5E3D" w:rsidRPr="00430FCC">
        <w:rPr>
          <w:rFonts w:ascii="Times New Roman" w:hAnsi="Times New Roman" w:cs="Times New Roman"/>
          <w:sz w:val="24"/>
          <w:szCs w:val="24"/>
          <w:lang w:val="en-GB"/>
        </w:rPr>
        <w:t xml:space="preserve">CAE </w:t>
      </w:r>
      <w:r w:rsidRPr="00430FCC">
        <w:rPr>
          <w:rFonts w:ascii="Times New Roman" w:hAnsi="Times New Roman" w:cs="Times New Roman"/>
          <w:sz w:val="24"/>
          <w:szCs w:val="24"/>
          <w:lang w:val="en-GB"/>
        </w:rPr>
        <w:lastRenderedPageBreak/>
        <w:t xml:space="preserve">design of the welded specimen </w:t>
      </w:r>
      <w:r w:rsidR="00DC5E3D" w:rsidRPr="00430FCC">
        <w:rPr>
          <w:rFonts w:ascii="Times New Roman" w:hAnsi="Times New Roman" w:cs="Times New Roman"/>
          <w:sz w:val="24"/>
          <w:szCs w:val="24"/>
          <w:lang w:val="en-GB"/>
        </w:rPr>
        <w:t xml:space="preserve">was prepared by processing the </w:t>
      </w:r>
      <w:r w:rsidR="000D63A2" w:rsidRPr="00430FCC">
        <w:rPr>
          <w:rFonts w:ascii="Times New Roman" w:hAnsi="Times New Roman" w:cs="Times New Roman"/>
          <w:sz w:val="24"/>
          <w:szCs w:val="24"/>
          <w:lang w:val="en-GB"/>
        </w:rPr>
        <w:t>computer-aided design (CAD)</w:t>
      </w:r>
      <w:r w:rsidR="00DC5E3D" w:rsidRPr="00430FCC">
        <w:rPr>
          <w:rFonts w:ascii="Times New Roman" w:hAnsi="Times New Roman" w:cs="Times New Roman"/>
          <w:sz w:val="24"/>
          <w:szCs w:val="24"/>
          <w:lang w:val="en-GB"/>
        </w:rPr>
        <w:t xml:space="preserve"> of the final </w:t>
      </w:r>
      <w:r w:rsidR="00DC5E3D" w:rsidRPr="00430FCC">
        <w:rPr>
          <w:rFonts w:ascii="Times New Roman" w:hAnsi="Times New Roman" w:cs="Times New Roman"/>
          <w:color w:val="auto"/>
          <w:sz w:val="24"/>
          <w:szCs w:val="24"/>
          <w:lang w:val="en-GB"/>
        </w:rPr>
        <w:t xml:space="preserve">welding system </w:t>
      </w:r>
      <w:r w:rsidRPr="00430FCC">
        <w:rPr>
          <w:rFonts w:ascii="Times New Roman" w:hAnsi="Times New Roman" w:cs="Times New Roman"/>
          <w:color w:val="auto"/>
          <w:sz w:val="24"/>
          <w:szCs w:val="24"/>
          <w:lang w:val="en-GB"/>
        </w:rPr>
        <w:t>by</w:t>
      </w:r>
      <w:r w:rsidR="00DC5E3D" w:rsidRPr="00430FCC">
        <w:rPr>
          <w:rFonts w:ascii="Times New Roman" w:hAnsi="Times New Roman" w:cs="Times New Roman"/>
          <w:color w:val="auto"/>
          <w:sz w:val="24"/>
          <w:szCs w:val="24"/>
          <w:lang w:val="en-GB"/>
        </w:rPr>
        <w:t xml:space="preserve"> using</w:t>
      </w:r>
      <w:r w:rsidRPr="00430FCC">
        <w:rPr>
          <w:rFonts w:ascii="Times New Roman" w:hAnsi="Times New Roman" w:cs="Times New Roman"/>
          <w:color w:val="auto"/>
          <w:sz w:val="24"/>
          <w:szCs w:val="24"/>
          <w:lang w:val="en-GB"/>
        </w:rPr>
        <w:t xml:space="preserve"> ANSYS</w:t>
      </w:r>
      <w:r w:rsidR="00DC5E3D" w:rsidRPr="00430FCC">
        <w:rPr>
          <w:rFonts w:ascii="Times New Roman" w:hAnsi="Times New Roman" w:cs="Times New Roman"/>
          <w:color w:val="auto"/>
          <w:sz w:val="24"/>
          <w:szCs w:val="24"/>
          <w:lang w:val="en-GB"/>
        </w:rPr>
        <w:t xml:space="preserve"> software. </w:t>
      </w:r>
      <w:r w:rsidRPr="00430FCC">
        <w:rPr>
          <w:rFonts w:ascii="Times New Roman" w:hAnsi="Times New Roman" w:cs="Times New Roman"/>
          <w:i/>
          <w:color w:val="auto"/>
          <w:sz w:val="24"/>
          <w:szCs w:val="24"/>
          <w:lang w:val="en-GB"/>
        </w:rPr>
        <w:t>Figure</w:t>
      </w:r>
      <w:r w:rsidR="00DC5E3D" w:rsidRPr="00430FCC">
        <w:rPr>
          <w:rFonts w:ascii="Times New Roman" w:hAnsi="Times New Roman" w:cs="Times New Roman"/>
          <w:i/>
          <w:color w:val="auto"/>
          <w:sz w:val="24"/>
          <w:szCs w:val="24"/>
          <w:lang w:val="en-GB"/>
        </w:rPr>
        <w:t>s</w:t>
      </w:r>
      <w:r w:rsidRPr="00430FCC">
        <w:rPr>
          <w:rFonts w:ascii="Times New Roman" w:hAnsi="Times New Roman" w:cs="Times New Roman"/>
          <w:i/>
          <w:color w:val="auto"/>
          <w:sz w:val="24"/>
          <w:szCs w:val="24"/>
          <w:lang w:val="en-GB"/>
        </w:rPr>
        <w:t xml:space="preserve"> 8</w:t>
      </w:r>
      <w:r w:rsidR="00DC5E3D" w:rsidRPr="00430FCC">
        <w:rPr>
          <w:rFonts w:ascii="Times New Roman" w:hAnsi="Times New Roman" w:cs="Times New Roman"/>
          <w:i/>
          <w:color w:val="auto"/>
          <w:sz w:val="24"/>
          <w:szCs w:val="24"/>
          <w:lang w:val="en-GB"/>
        </w:rPr>
        <w:t xml:space="preserve">a </w:t>
      </w:r>
      <w:r w:rsidR="00DC5E3D" w:rsidRPr="00430FCC">
        <w:rPr>
          <w:rFonts w:ascii="Times New Roman" w:hAnsi="Times New Roman" w:cs="Times New Roman"/>
          <w:color w:val="auto"/>
          <w:sz w:val="24"/>
          <w:szCs w:val="24"/>
          <w:lang w:val="en-GB"/>
        </w:rPr>
        <w:t>and</w:t>
      </w:r>
      <w:r w:rsidR="00DC5E3D" w:rsidRPr="00430FCC">
        <w:rPr>
          <w:rFonts w:ascii="Times New Roman" w:hAnsi="Times New Roman" w:cs="Times New Roman"/>
          <w:i/>
          <w:color w:val="auto"/>
          <w:sz w:val="24"/>
          <w:szCs w:val="24"/>
          <w:lang w:val="en-GB"/>
        </w:rPr>
        <w:t xml:space="preserve"> 8b</w:t>
      </w:r>
      <w:r w:rsidR="00DC5E3D" w:rsidRPr="00430FCC">
        <w:rPr>
          <w:rFonts w:ascii="Times New Roman" w:hAnsi="Times New Roman" w:cs="Times New Roman"/>
          <w:color w:val="auto"/>
          <w:sz w:val="24"/>
          <w:szCs w:val="24"/>
          <w:lang w:val="en-GB"/>
        </w:rPr>
        <w:t xml:space="preserve"> show</w:t>
      </w:r>
      <w:r w:rsidRPr="00430FCC">
        <w:rPr>
          <w:rFonts w:ascii="Times New Roman" w:hAnsi="Times New Roman" w:cs="Times New Roman"/>
          <w:color w:val="auto"/>
          <w:sz w:val="24"/>
          <w:szCs w:val="24"/>
          <w:lang w:val="en-GB"/>
        </w:rPr>
        <w:t xml:space="preserve"> the corresponding discretised </w:t>
      </w:r>
      <w:r w:rsidR="00DC5E3D" w:rsidRPr="00430FCC">
        <w:rPr>
          <w:rFonts w:ascii="Times New Roman" w:hAnsi="Times New Roman" w:cs="Times New Roman"/>
          <w:color w:val="auto"/>
          <w:sz w:val="24"/>
          <w:szCs w:val="24"/>
          <w:lang w:val="en-GB"/>
        </w:rPr>
        <w:t xml:space="preserve">model. </w:t>
      </w:r>
      <w:r w:rsidR="00DC5E3D" w:rsidRPr="00430FCC">
        <w:rPr>
          <w:rFonts w:ascii="Times New Roman" w:hAnsi="Times New Roman" w:cs="Times New Roman"/>
          <w:i/>
          <w:color w:val="auto"/>
          <w:sz w:val="24"/>
          <w:szCs w:val="24"/>
          <w:lang w:val="en-GB"/>
        </w:rPr>
        <w:t>Figure 8c</w:t>
      </w:r>
      <w:r w:rsidR="00DC5E3D" w:rsidRPr="00430FCC">
        <w:rPr>
          <w:rFonts w:ascii="Times New Roman" w:hAnsi="Times New Roman" w:cs="Times New Roman"/>
          <w:color w:val="auto"/>
          <w:sz w:val="24"/>
          <w:szCs w:val="24"/>
          <w:lang w:val="en-GB"/>
        </w:rPr>
        <w:t xml:space="preserve"> </w:t>
      </w:r>
      <w:r w:rsidR="001C051F" w:rsidRPr="00430FCC">
        <w:rPr>
          <w:rFonts w:ascii="Times New Roman" w:hAnsi="Times New Roman" w:cs="Times New Roman"/>
          <w:color w:val="auto"/>
          <w:sz w:val="24"/>
          <w:szCs w:val="24"/>
          <w:lang w:val="en-GB"/>
        </w:rPr>
        <w:t xml:space="preserve">indicates </w:t>
      </w:r>
      <w:r w:rsidRPr="00430FCC">
        <w:rPr>
          <w:rFonts w:ascii="Times New Roman" w:hAnsi="Times New Roman" w:cs="Times New Roman"/>
          <w:color w:val="auto"/>
          <w:sz w:val="24"/>
          <w:szCs w:val="24"/>
          <w:lang w:val="en-GB"/>
        </w:rPr>
        <w:t>the boundary conditions applied</w:t>
      </w:r>
      <w:r w:rsidR="00DC5E3D" w:rsidRPr="00430FCC">
        <w:rPr>
          <w:rFonts w:ascii="Times New Roman" w:hAnsi="Times New Roman" w:cs="Times New Roman"/>
          <w:color w:val="auto"/>
          <w:sz w:val="24"/>
          <w:szCs w:val="24"/>
          <w:lang w:val="en-GB"/>
        </w:rPr>
        <w:t xml:space="preserve"> to simulate</w:t>
      </w:r>
      <w:r w:rsidR="004417A9" w:rsidRPr="00430FCC">
        <w:rPr>
          <w:rFonts w:ascii="Times New Roman" w:hAnsi="Times New Roman" w:cs="Times New Roman"/>
          <w:color w:val="auto"/>
          <w:sz w:val="24"/>
          <w:szCs w:val="24"/>
          <w:lang w:val="en-GB"/>
        </w:rPr>
        <w:t xml:space="preserve"> by</w:t>
      </w:r>
      <w:r w:rsidR="004417A9" w:rsidRPr="00430FCC">
        <w:rPr>
          <w:rFonts w:ascii="Times New Roman" w:hAnsi="Times New Roman" w:cs="Times New Roman"/>
          <w:sz w:val="24"/>
          <w:szCs w:val="24"/>
          <w:lang w:val="en-GB"/>
        </w:rPr>
        <w:t xml:space="preserve"> using selected values of the material constants (C1, C2 and C3)</w:t>
      </w:r>
      <w:r w:rsidRPr="00430FCC">
        <w:rPr>
          <w:rFonts w:ascii="Times New Roman" w:hAnsi="Times New Roman" w:cs="Times New Roman"/>
          <w:sz w:val="24"/>
          <w:szCs w:val="24"/>
          <w:lang w:val="en-GB"/>
        </w:rPr>
        <w:t>, where a conformal mesh of elements was fixed in the area corresponding to the welding since a coincidence of nodes was</w:t>
      </w:r>
      <w:r w:rsidR="00DC5E3D" w:rsidRPr="00430FCC">
        <w:rPr>
          <w:rFonts w:ascii="Times New Roman" w:hAnsi="Times New Roman" w:cs="Times New Roman"/>
          <w:sz w:val="24"/>
          <w:szCs w:val="24"/>
          <w:lang w:val="en-GB"/>
        </w:rPr>
        <w:t xml:space="preserve"> mandatory</w:t>
      </w:r>
      <w:r w:rsidRPr="00430FCC">
        <w:rPr>
          <w:rFonts w:ascii="Times New Roman" w:hAnsi="Times New Roman" w:cs="Times New Roman"/>
          <w:sz w:val="24"/>
          <w:szCs w:val="24"/>
          <w:lang w:val="en-GB"/>
        </w:rPr>
        <w:t xml:space="preserve"> in the initial time in order to get a proper delamination of the interface during simulation. </w:t>
      </w:r>
    </w:p>
    <w:p w:rsidR="00CE09F4" w:rsidRPr="00430FCC" w:rsidRDefault="004923A3">
      <w:pPr>
        <w:spacing w:after="0" w:line="360" w:lineRule="auto"/>
        <w:jc w:val="center"/>
        <w:rPr>
          <w:rFonts w:ascii="Times New Roman" w:hAnsi="Times New Roman" w:cs="Times New Roman"/>
          <w:sz w:val="24"/>
          <w:szCs w:val="24"/>
          <w:lang w:val="en-GB"/>
        </w:rPr>
      </w:pPr>
      <w:r w:rsidRPr="00430FCC">
        <w:rPr>
          <w:rFonts w:ascii="Times New Roman" w:hAnsi="Times New Roman" w:cs="Times New Roman"/>
          <w:noProof/>
          <w:sz w:val="24"/>
          <w:szCs w:val="24"/>
          <w:lang w:val="es-ES" w:eastAsia="es-ES"/>
        </w:rPr>
        <w:drawing>
          <wp:inline distT="0" distB="0" distL="0" distR="0">
            <wp:extent cx="5400040" cy="3557871"/>
            <wp:effectExtent l="0" t="0" r="0" b="508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5400040" cy="3557871"/>
                    </a:xfrm>
                    <a:prstGeom prst="rect">
                      <a:avLst/>
                    </a:prstGeom>
                    <a:noFill/>
                    <a:ln w="9525">
                      <a:noFill/>
                      <a:miter lim="800000"/>
                      <a:headEnd/>
                      <a:tailEnd/>
                    </a:ln>
                  </pic:spPr>
                </pic:pic>
              </a:graphicData>
            </a:graphic>
          </wp:inline>
        </w:drawing>
      </w:r>
    </w:p>
    <w:p w:rsidR="004C6FAB" w:rsidRPr="00430FCC" w:rsidRDefault="004C6FAB" w:rsidP="003D1C02">
      <w:pPr>
        <w:spacing w:after="0" w:line="240" w:lineRule="auto"/>
        <w:jc w:val="center"/>
        <w:rPr>
          <w:rFonts w:ascii="Times New Roman" w:hAnsi="Times New Roman" w:cs="Times New Roman"/>
          <w:i/>
          <w:color w:val="auto"/>
          <w:szCs w:val="24"/>
          <w:lang w:val="en-GB"/>
        </w:rPr>
      </w:pPr>
      <w:r w:rsidRPr="00430FCC">
        <w:rPr>
          <w:rFonts w:ascii="Times New Roman" w:hAnsi="Times New Roman" w:cs="Times New Roman"/>
          <w:i/>
          <w:color w:val="auto"/>
          <w:szCs w:val="24"/>
          <w:lang w:val="en-GB"/>
        </w:rPr>
        <w:t>Figure 8.</w:t>
      </w:r>
      <w:r w:rsidR="003D1C02" w:rsidRPr="00430FCC">
        <w:rPr>
          <w:rFonts w:ascii="Times New Roman" w:hAnsi="Times New Roman" w:cs="Times New Roman"/>
          <w:i/>
          <w:color w:val="auto"/>
          <w:szCs w:val="24"/>
          <w:lang w:val="en-GB"/>
        </w:rPr>
        <w:t xml:space="preserve"> a) L</w:t>
      </w:r>
      <w:r w:rsidRPr="00430FCC">
        <w:rPr>
          <w:rFonts w:ascii="Times New Roman" w:hAnsi="Times New Roman" w:cs="Times New Roman"/>
          <w:i/>
          <w:color w:val="auto"/>
          <w:szCs w:val="24"/>
          <w:lang w:val="en-GB"/>
        </w:rPr>
        <w:t xml:space="preserve">ateral view </w:t>
      </w:r>
      <w:r w:rsidR="003D1C02" w:rsidRPr="00430FCC">
        <w:rPr>
          <w:rFonts w:ascii="Times New Roman" w:hAnsi="Times New Roman" w:cs="Times New Roman"/>
          <w:i/>
          <w:color w:val="auto"/>
          <w:szCs w:val="24"/>
          <w:lang w:val="en-GB"/>
        </w:rPr>
        <w:t xml:space="preserve">of welding model </w:t>
      </w:r>
      <w:r w:rsidRPr="00430FCC">
        <w:rPr>
          <w:rFonts w:ascii="Times New Roman" w:hAnsi="Times New Roman" w:cs="Times New Roman"/>
          <w:i/>
          <w:color w:val="auto"/>
          <w:szCs w:val="24"/>
          <w:lang w:val="en-GB"/>
        </w:rPr>
        <w:t>and cohesive zone zoom; b) top view</w:t>
      </w:r>
      <w:r w:rsidR="003D1C02" w:rsidRPr="00430FCC">
        <w:rPr>
          <w:rFonts w:ascii="Times New Roman" w:hAnsi="Times New Roman" w:cs="Times New Roman"/>
          <w:i/>
          <w:color w:val="auto"/>
          <w:szCs w:val="24"/>
          <w:lang w:val="en-GB"/>
        </w:rPr>
        <w:t xml:space="preserve"> of the welding model</w:t>
      </w:r>
      <w:r w:rsidRPr="00430FCC">
        <w:rPr>
          <w:rFonts w:ascii="Times New Roman" w:hAnsi="Times New Roman" w:cs="Times New Roman"/>
          <w:i/>
          <w:color w:val="auto"/>
          <w:szCs w:val="24"/>
          <w:lang w:val="en-GB"/>
        </w:rPr>
        <w:t>; c) boundary conditions.</w:t>
      </w:r>
    </w:p>
    <w:p w:rsidR="004417A9" w:rsidRPr="00430FCC" w:rsidRDefault="004417A9" w:rsidP="00494825">
      <w:pPr>
        <w:spacing w:after="0" w:line="360" w:lineRule="auto"/>
        <w:jc w:val="both"/>
        <w:rPr>
          <w:rFonts w:ascii="Times New Roman" w:hAnsi="Times New Roman" w:cs="Times New Roman"/>
          <w:color w:val="auto"/>
          <w:sz w:val="24"/>
          <w:szCs w:val="24"/>
          <w:lang w:val="en-GB"/>
        </w:rPr>
      </w:pPr>
    </w:p>
    <w:p w:rsidR="005557DC" w:rsidRPr="00430FCC" w:rsidRDefault="00164B09" w:rsidP="004417A9">
      <w:pPr>
        <w:spacing w:after="0" w:line="360" w:lineRule="auto"/>
        <w:jc w:val="both"/>
        <w:rPr>
          <w:rStyle w:val="tlid-translation"/>
          <w:rFonts w:ascii="Times New Roman" w:hAnsi="Times New Roman" w:cs="Times New Roman"/>
          <w:sz w:val="24"/>
          <w:szCs w:val="24"/>
        </w:rPr>
      </w:pPr>
      <w:r w:rsidRPr="00430FCC">
        <w:rPr>
          <w:rFonts w:ascii="Times New Roman" w:hAnsi="Times New Roman" w:cs="Times New Roman"/>
          <w:color w:val="auto"/>
          <w:sz w:val="24"/>
          <w:szCs w:val="24"/>
          <w:lang w:val="en-GB"/>
        </w:rPr>
        <w:t>As result, on the one hand, the equivalent stress can be post</w:t>
      </w:r>
      <w:r w:rsidR="00590F25" w:rsidRPr="00430FCC">
        <w:rPr>
          <w:rFonts w:ascii="Times New Roman" w:hAnsi="Times New Roman" w:cs="Times New Roman"/>
          <w:color w:val="auto"/>
          <w:sz w:val="24"/>
          <w:szCs w:val="24"/>
          <w:lang w:val="en-GB"/>
        </w:rPr>
        <w:t>-</w:t>
      </w:r>
      <w:r w:rsidRPr="00430FCC">
        <w:rPr>
          <w:rFonts w:ascii="Times New Roman" w:hAnsi="Times New Roman" w:cs="Times New Roman"/>
          <w:color w:val="auto"/>
          <w:sz w:val="24"/>
          <w:szCs w:val="24"/>
          <w:lang w:val="en-GB"/>
        </w:rPr>
        <w:t xml:space="preserve">processed to get the corresponding shear force in the welding zone in any instant during the simulation. </w:t>
      </w:r>
      <w:r w:rsidRPr="00430FCC">
        <w:rPr>
          <w:rFonts w:ascii="Times New Roman" w:hAnsi="Times New Roman" w:cs="Times New Roman"/>
          <w:i/>
          <w:color w:val="auto"/>
          <w:sz w:val="24"/>
          <w:szCs w:val="24"/>
          <w:lang w:val="en-GB"/>
        </w:rPr>
        <w:t>Figure 9</w:t>
      </w:r>
      <w:r w:rsidRPr="00430FCC">
        <w:rPr>
          <w:rFonts w:ascii="Times New Roman" w:hAnsi="Times New Roman" w:cs="Times New Roman"/>
          <w:color w:val="auto"/>
          <w:sz w:val="24"/>
          <w:szCs w:val="24"/>
          <w:lang w:val="en-GB"/>
        </w:rPr>
        <w:t xml:space="preserve"> shows the equivalent stress for the instant prior to the breakage, at which time the maximum shear force, for PA6-S-9CAA/PLA welding. </w:t>
      </w:r>
      <w:r w:rsidR="00590F25" w:rsidRPr="00430FCC">
        <w:rPr>
          <w:rStyle w:val="tlid-translation"/>
          <w:rFonts w:ascii="Times New Roman" w:hAnsi="Times New Roman" w:cs="Times New Roman"/>
          <w:color w:val="auto"/>
          <w:sz w:val="24"/>
          <w:szCs w:val="24"/>
        </w:rPr>
        <w:t>As a singularity</w:t>
      </w:r>
      <w:r w:rsidR="00F178D2" w:rsidRPr="00430FCC">
        <w:rPr>
          <w:rStyle w:val="tlid-translation"/>
          <w:rFonts w:ascii="Times New Roman" w:hAnsi="Times New Roman" w:cs="Times New Roman"/>
          <w:color w:val="auto"/>
          <w:sz w:val="24"/>
          <w:szCs w:val="24"/>
        </w:rPr>
        <w:t>,</w:t>
      </w:r>
      <w:r w:rsidR="00590F25" w:rsidRPr="00430FCC">
        <w:rPr>
          <w:rStyle w:val="tlid-translation"/>
          <w:rFonts w:ascii="Times New Roman" w:hAnsi="Times New Roman" w:cs="Times New Roman"/>
          <w:color w:val="auto"/>
          <w:sz w:val="24"/>
          <w:szCs w:val="24"/>
        </w:rPr>
        <w:t xml:space="preserve"> s</w:t>
      </w:r>
      <w:r w:rsidR="001C051F" w:rsidRPr="00430FCC">
        <w:rPr>
          <w:rStyle w:val="tlid-translation"/>
          <w:rFonts w:ascii="Times New Roman" w:hAnsi="Times New Roman" w:cs="Times New Roman"/>
          <w:color w:val="auto"/>
          <w:sz w:val="24"/>
          <w:szCs w:val="24"/>
        </w:rPr>
        <w:t xml:space="preserve">tress concentration </w:t>
      </w:r>
      <w:r w:rsidR="00494825" w:rsidRPr="00430FCC">
        <w:rPr>
          <w:rStyle w:val="tlid-translation"/>
          <w:rFonts w:ascii="Times New Roman" w:hAnsi="Times New Roman" w:cs="Times New Roman"/>
          <w:color w:val="auto"/>
          <w:sz w:val="24"/>
          <w:szCs w:val="24"/>
        </w:rPr>
        <w:t>can be</w:t>
      </w:r>
      <w:r w:rsidR="006E4599" w:rsidRPr="00430FCC">
        <w:rPr>
          <w:rStyle w:val="tlid-translation"/>
          <w:rFonts w:ascii="Times New Roman" w:hAnsi="Times New Roman" w:cs="Times New Roman"/>
          <w:color w:val="auto"/>
          <w:sz w:val="24"/>
          <w:szCs w:val="24"/>
        </w:rPr>
        <w:t xml:space="preserve"> observed in those specimen regions close to the</w:t>
      </w:r>
      <w:r w:rsidR="00494825" w:rsidRPr="00430FCC">
        <w:rPr>
          <w:rStyle w:val="tlid-translation"/>
          <w:rFonts w:ascii="Times New Roman" w:hAnsi="Times New Roman" w:cs="Times New Roman"/>
          <w:color w:val="auto"/>
          <w:sz w:val="24"/>
          <w:szCs w:val="24"/>
        </w:rPr>
        <w:t xml:space="preserve"> </w:t>
      </w:r>
      <w:r w:rsidR="006E4599" w:rsidRPr="00430FCC">
        <w:rPr>
          <w:rStyle w:val="tlid-translation"/>
          <w:rFonts w:ascii="Times New Roman" w:hAnsi="Times New Roman" w:cs="Times New Roman"/>
          <w:color w:val="auto"/>
          <w:sz w:val="24"/>
          <w:szCs w:val="24"/>
        </w:rPr>
        <w:t xml:space="preserve">exterior border of the </w:t>
      </w:r>
      <w:r w:rsidR="00494825" w:rsidRPr="00430FCC">
        <w:rPr>
          <w:rStyle w:val="tlid-translation"/>
          <w:rFonts w:ascii="Times New Roman" w:hAnsi="Times New Roman" w:cs="Times New Roman"/>
          <w:color w:val="auto"/>
          <w:sz w:val="24"/>
          <w:szCs w:val="24"/>
        </w:rPr>
        <w:t xml:space="preserve">cohesive </w:t>
      </w:r>
      <w:r w:rsidR="006E4599" w:rsidRPr="00430FCC">
        <w:rPr>
          <w:rStyle w:val="tlid-translation"/>
          <w:rFonts w:ascii="Times New Roman" w:hAnsi="Times New Roman" w:cs="Times New Roman"/>
          <w:color w:val="auto"/>
          <w:sz w:val="24"/>
          <w:szCs w:val="24"/>
        </w:rPr>
        <w:t>zone</w:t>
      </w:r>
      <w:r w:rsidR="00494825" w:rsidRPr="00430FCC">
        <w:rPr>
          <w:rStyle w:val="tlid-translation"/>
          <w:rFonts w:ascii="Times New Roman" w:hAnsi="Times New Roman" w:cs="Times New Roman"/>
          <w:color w:val="auto"/>
          <w:sz w:val="24"/>
          <w:szCs w:val="24"/>
        </w:rPr>
        <w:t>.</w:t>
      </w:r>
      <w:r w:rsidR="00494825" w:rsidRPr="00430FCC">
        <w:rPr>
          <w:rFonts w:ascii="Times New Roman" w:hAnsi="Times New Roman" w:cs="Times New Roman"/>
          <w:color w:val="auto"/>
          <w:sz w:val="24"/>
          <w:szCs w:val="24"/>
        </w:rPr>
        <w:t xml:space="preserve"> </w:t>
      </w:r>
      <w:r w:rsidRPr="00430FCC">
        <w:rPr>
          <w:rFonts w:ascii="Times New Roman" w:hAnsi="Times New Roman" w:cs="Times New Roman"/>
          <w:color w:val="auto"/>
          <w:sz w:val="24"/>
          <w:szCs w:val="24"/>
          <w:lang w:val="en-GB"/>
        </w:rPr>
        <w:t xml:space="preserve">On the other hand, it was performed the </w:t>
      </w:r>
      <w:r w:rsidR="00494825" w:rsidRPr="00430FCC">
        <w:rPr>
          <w:rFonts w:ascii="Times New Roman" w:hAnsi="Times New Roman" w:cs="Times New Roman"/>
          <w:color w:val="auto"/>
          <w:sz w:val="24"/>
          <w:szCs w:val="24"/>
          <w:lang w:val="en-GB"/>
        </w:rPr>
        <w:t xml:space="preserve">virtual </w:t>
      </w:r>
      <w:r w:rsidRPr="00430FCC">
        <w:rPr>
          <w:rFonts w:ascii="Times New Roman" w:hAnsi="Times New Roman" w:cs="Times New Roman"/>
          <w:color w:val="auto"/>
          <w:sz w:val="24"/>
          <w:szCs w:val="24"/>
          <w:lang w:val="en-GB"/>
        </w:rPr>
        <w:t xml:space="preserve">curves which define the </w:t>
      </w:r>
      <w:r w:rsidR="00494825" w:rsidRPr="00430FCC">
        <w:rPr>
          <w:rFonts w:ascii="Times New Roman" w:hAnsi="Times New Roman" w:cs="Times New Roman"/>
          <w:color w:val="auto"/>
          <w:sz w:val="24"/>
          <w:szCs w:val="24"/>
          <w:lang w:val="en-GB"/>
        </w:rPr>
        <w:t xml:space="preserve">evolution of the </w:t>
      </w:r>
      <w:r w:rsidRPr="00430FCC">
        <w:rPr>
          <w:rFonts w:ascii="Times New Roman" w:hAnsi="Times New Roman" w:cs="Times New Roman"/>
          <w:color w:val="auto"/>
          <w:sz w:val="24"/>
          <w:szCs w:val="24"/>
          <w:lang w:val="en-GB"/>
        </w:rPr>
        <w:t>shear force with respect to the displacement of the clamp</w:t>
      </w:r>
      <w:r w:rsidR="00494825" w:rsidRPr="00430FCC">
        <w:rPr>
          <w:rFonts w:ascii="Times New Roman" w:hAnsi="Times New Roman" w:cs="Times New Roman"/>
          <w:color w:val="auto"/>
          <w:sz w:val="24"/>
          <w:szCs w:val="24"/>
          <w:lang w:val="en-GB"/>
        </w:rPr>
        <w:t xml:space="preserve"> for each nanocomposite. </w:t>
      </w:r>
      <w:r w:rsidR="00494825" w:rsidRPr="00430FCC">
        <w:rPr>
          <w:rStyle w:val="tlid-translation"/>
          <w:rFonts w:ascii="Times New Roman" w:hAnsi="Times New Roman" w:cs="Times New Roman"/>
          <w:i/>
          <w:color w:val="auto"/>
          <w:sz w:val="24"/>
          <w:szCs w:val="24"/>
        </w:rPr>
        <w:t>Figure 10</w:t>
      </w:r>
      <w:r w:rsidR="00494825" w:rsidRPr="00430FCC">
        <w:rPr>
          <w:rStyle w:val="tlid-translation"/>
          <w:rFonts w:ascii="Times New Roman" w:hAnsi="Times New Roman" w:cs="Times New Roman"/>
          <w:color w:val="auto"/>
          <w:sz w:val="24"/>
          <w:szCs w:val="24"/>
        </w:rPr>
        <w:t xml:space="preserve"> shows the virtual shear force</w:t>
      </w:r>
      <w:r w:rsidR="00590F25" w:rsidRPr="00430FCC">
        <w:rPr>
          <w:rStyle w:val="tlid-translation"/>
          <w:rFonts w:ascii="Times New Roman" w:hAnsi="Times New Roman" w:cs="Times New Roman"/>
          <w:color w:val="auto"/>
          <w:sz w:val="24"/>
          <w:szCs w:val="24"/>
        </w:rPr>
        <w:t>-</w:t>
      </w:r>
      <w:r w:rsidR="00494825" w:rsidRPr="00430FCC">
        <w:rPr>
          <w:rStyle w:val="tlid-translation"/>
          <w:rFonts w:ascii="Times New Roman" w:hAnsi="Times New Roman" w:cs="Times New Roman"/>
          <w:color w:val="auto"/>
          <w:sz w:val="24"/>
          <w:szCs w:val="24"/>
        </w:rPr>
        <w:t>displacement curve obtained</w:t>
      </w:r>
      <w:r w:rsidR="00494825" w:rsidRPr="00430FCC">
        <w:rPr>
          <w:rStyle w:val="tlid-translation"/>
          <w:rFonts w:ascii="Times New Roman" w:hAnsi="Times New Roman" w:cs="Times New Roman"/>
          <w:sz w:val="24"/>
          <w:szCs w:val="24"/>
        </w:rPr>
        <w:t xml:space="preserve"> for the </w:t>
      </w:r>
      <w:r w:rsidR="00494825" w:rsidRPr="00430FCC">
        <w:rPr>
          <w:rFonts w:ascii="Times New Roman" w:hAnsi="Times New Roman" w:cs="Times New Roman"/>
          <w:sz w:val="24"/>
          <w:szCs w:val="24"/>
          <w:lang w:val="en-GB"/>
        </w:rPr>
        <w:t>PA6-S-9CAA/PLA wel</w:t>
      </w:r>
      <w:r w:rsidR="006E4599" w:rsidRPr="00430FCC">
        <w:rPr>
          <w:rFonts w:ascii="Times New Roman" w:hAnsi="Times New Roman" w:cs="Times New Roman"/>
          <w:sz w:val="24"/>
          <w:szCs w:val="24"/>
          <w:lang w:val="en-GB"/>
        </w:rPr>
        <w:t>ding. In addition, data from</w:t>
      </w:r>
      <w:r w:rsidR="00494825" w:rsidRPr="00430FCC">
        <w:rPr>
          <w:rFonts w:ascii="Times New Roman" w:hAnsi="Times New Roman" w:cs="Times New Roman"/>
          <w:sz w:val="24"/>
          <w:szCs w:val="24"/>
          <w:lang w:val="en-GB"/>
        </w:rPr>
        <w:t xml:space="preserve"> the experimentally tested welded specimens and their corresponding average curve</w:t>
      </w:r>
      <w:r w:rsidR="006E4599" w:rsidRPr="00430FCC">
        <w:rPr>
          <w:rFonts w:ascii="Times New Roman" w:hAnsi="Times New Roman" w:cs="Times New Roman"/>
          <w:sz w:val="24"/>
          <w:szCs w:val="24"/>
          <w:lang w:val="en-GB"/>
        </w:rPr>
        <w:t>s</w:t>
      </w:r>
      <w:r w:rsidR="00494825" w:rsidRPr="00430FCC">
        <w:rPr>
          <w:rFonts w:ascii="Times New Roman" w:hAnsi="Times New Roman" w:cs="Times New Roman"/>
          <w:sz w:val="24"/>
          <w:szCs w:val="24"/>
          <w:lang w:val="en-GB"/>
        </w:rPr>
        <w:t xml:space="preserve"> (mean curve</w:t>
      </w:r>
      <w:r w:rsidR="006E4599" w:rsidRPr="00430FCC">
        <w:rPr>
          <w:rFonts w:ascii="Times New Roman" w:hAnsi="Times New Roman" w:cs="Times New Roman"/>
          <w:sz w:val="24"/>
          <w:szCs w:val="24"/>
          <w:lang w:val="en-GB"/>
        </w:rPr>
        <w:t>s</w:t>
      </w:r>
      <w:r w:rsidR="00494825" w:rsidRPr="00430FCC">
        <w:rPr>
          <w:rFonts w:ascii="Times New Roman" w:hAnsi="Times New Roman" w:cs="Times New Roman"/>
          <w:sz w:val="24"/>
          <w:szCs w:val="24"/>
          <w:lang w:val="en-GB"/>
        </w:rPr>
        <w:t>) are also represented in the same graphic.</w:t>
      </w:r>
      <w:r w:rsidR="004417A9" w:rsidRPr="00430FCC">
        <w:rPr>
          <w:rStyle w:val="tlid-translation"/>
          <w:rFonts w:ascii="Times New Roman" w:hAnsi="Times New Roman" w:cs="Times New Roman"/>
          <w:sz w:val="24"/>
          <w:szCs w:val="24"/>
        </w:rPr>
        <w:t xml:space="preserve"> </w:t>
      </w:r>
      <w:r w:rsidR="008D7063" w:rsidRPr="00430FCC">
        <w:rPr>
          <w:rStyle w:val="tlid-translation"/>
          <w:rFonts w:ascii="Times New Roman" w:hAnsi="Times New Roman" w:cs="Times New Roman"/>
          <w:sz w:val="24"/>
          <w:szCs w:val="24"/>
        </w:rPr>
        <w:t>In this specific case a</w:t>
      </w:r>
      <w:r w:rsidR="00494825" w:rsidRPr="00430FCC">
        <w:rPr>
          <w:rStyle w:val="tlid-translation"/>
          <w:rFonts w:ascii="Times New Roman" w:hAnsi="Times New Roman" w:cs="Times New Roman"/>
          <w:sz w:val="24"/>
          <w:szCs w:val="24"/>
        </w:rPr>
        <w:t xml:space="preserve"> </w:t>
      </w:r>
      <w:r w:rsidR="004417A9" w:rsidRPr="00430FCC">
        <w:rPr>
          <w:rStyle w:val="tlid-translation"/>
          <w:rFonts w:ascii="Times New Roman" w:hAnsi="Times New Roman" w:cs="Times New Roman"/>
          <w:sz w:val="24"/>
          <w:szCs w:val="24"/>
        </w:rPr>
        <w:t>weak</w:t>
      </w:r>
      <w:r w:rsidR="00494825" w:rsidRPr="00430FCC">
        <w:rPr>
          <w:rStyle w:val="tlid-translation"/>
          <w:rFonts w:ascii="Times New Roman" w:hAnsi="Times New Roman" w:cs="Times New Roman"/>
          <w:sz w:val="24"/>
          <w:szCs w:val="24"/>
        </w:rPr>
        <w:t xml:space="preserve"> similarity </w:t>
      </w:r>
      <w:r w:rsidR="004417A9" w:rsidRPr="00430FCC">
        <w:rPr>
          <w:rStyle w:val="tlid-translation"/>
          <w:rFonts w:ascii="Times New Roman" w:hAnsi="Times New Roman" w:cs="Times New Roman"/>
          <w:sz w:val="24"/>
          <w:szCs w:val="24"/>
        </w:rPr>
        <w:t xml:space="preserve">between the experimental and </w:t>
      </w:r>
      <w:r w:rsidR="004417A9" w:rsidRPr="00430FCC">
        <w:rPr>
          <w:rStyle w:val="tlid-translation"/>
          <w:rFonts w:ascii="Times New Roman" w:hAnsi="Times New Roman" w:cs="Times New Roman"/>
          <w:sz w:val="24"/>
          <w:szCs w:val="24"/>
        </w:rPr>
        <w:lastRenderedPageBreak/>
        <w:t xml:space="preserve">virtual data </w:t>
      </w:r>
      <w:r w:rsidR="00494825" w:rsidRPr="00430FCC">
        <w:rPr>
          <w:rStyle w:val="tlid-translation"/>
          <w:rFonts w:ascii="Times New Roman" w:hAnsi="Times New Roman" w:cs="Times New Roman"/>
          <w:sz w:val="24"/>
          <w:szCs w:val="24"/>
        </w:rPr>
        <w:t xml:space="preserve">can be </w:t>
      </w:r>
      <w:r w:rsidR="006E4599" w:rsidRPr="00430FCC">
        <w:rPr>
          <w:rStyle w:val="tlid-translation"/>
          <w:rFonts w:ascii="Times New Roman" w:hAnsi="Times New Roman" w:cs="Times New Roman"/>
          <w:sz w:val="24"/>
          <w:szCs w:val="24"/>
        </w:rPr>
        <w:t>easily observed</w:t>
      </w:r>
      <w:r w:rsidR="004417A9" w:rsidRPr="00430FCC">
        <w:rPr>
          <w:rStyle w:val="tlid-translation"/>
          <w:rFonts w:ascii="Times New Roman" w:hAnsi="Times New Roman" w:cs="Times New Roman"/>
          <w:sz w:val="24"/>
          <w:szCs w:val="24"/>
        </w:rPr>
        <w:t xml:space="preserve"> which means a bad correlation (r=</w:t>
      </w:r>
      <w:r w:rsidR="005557DC" w:rsidRPr="00430FCC">
        <w:rPr>
          <w:rStyle w:val="tlid-translation"/>
          <w:rFonts w:ascii="Times New Roman" w:hAnsi="Times New Roman" w:cs="Times New Roman"/>
          <w:sz w:val="24"/>
          <w:szCs w:val="24"/>
        </w:rPr>
        <w:t>0.53)</w:t>
      </w:r>
      <w:r w:rsidR="008D7063" w:rsidRPr="00430FCC">
        <w:rPr>
          <w:rStyle w:val="tlid-translation"/>
          <w:rFonts w:ascii="Times New Roman" w:hAnsi="Times New Roman" w:cs="Times New Roman"/>
          <w:sz w:val="24"/>
          <w:szCs w:val="24"/>
        </w:rPr>
        <w:t xml:space="preserve"> and </w:t>
      </w:r>
      <w:r w:rsidR="004417A9" w:rsidRPr="00430FCC">
        <w:rPr>
          <w:rStyle w:val="tlid-translation"/>
          <w:rFonts w:ascii="Times New Roman" w:hAnsi="Times New Roman" w:cs="Times New Roman"/>
          <w:sz w:val="24"/>
          <w:szCs w:val="24"/>
        </w:rPr>
        <w:t>new validation</w:t>
      </w:r>
      <w:r w:rsidR="008D7063" w:rsidRPr="00430FCC">
        <w:rPr>
          <w:rStyle w:val="tlid-translation"/>
          <w:rFonts w:ascii="Times New Roman" w:hAnsi="Times New Roman" w:cs="Times New Roman"/>
          <w:sz w:val="24"/>
          <w:szCs w:val="24"/>
        </w:rPr>
        <w:t>s</w:t>
      </w:r>
      <w:r w:rsidR="004417A9" w:rsidRPr="00430FCC">
        <w:rPr>
          <w:rStyle w:val="tlid-translation"/>
          <w:rFonts w:ascii="Times New Roman" w:hAnsi="Times New Roman" w:cs="Times New Roman"/>
          <w:sz w:val="24"/>
          <w:szCs w:val="24"/>
        </w:rPr>
        <w:t xml:space="preserve"> by using alternative </w:t>
      </w:r>
      <w:r w:rsidR="00B675A9" w:rsidRPr="00430FCC">
        <w:rPr>
          <w:rStyle w:val="tlid-translation"/>
          <w:rFonts w:ascii="Times New Roman" w:hAnsi="Times New Roman" w:cs="Times New Roman"/>
          <w:sz w:val="24"/>
          <w:szCs w:val="24"/>
        </w:rPr>
        <w:t xml:space="preserve">C1, C2 and C3 </w:t>
      </w:r>
      <w:r w:rsidR="004417A9" w:rsidRPr="00430FCC">
        <w:rPr>
          <w:rStyle w:val="tlid-translation"/>
          <w:rFonts w:ascii="Times New Roman" w:hAnsi="Times New Roman" w:cs="Times New Roman"/>
          <w:sz w:val="24"/>
          <w:szCs w:val="24"/>
        </w:rPr>
        <w:t>co</w:t>
      </w:r>
      <w:r w:rsidR="008D7063" w:rsidRPr="00430FCC">
        <w:rPr>
          <w:rStyle w:val="tlid-translation"/>
          <w:rFonts w:ascii="Times New Roman" w:hAnsi="Times New Roman" w:cs="Times New Roman"/>
          <w:sz w:val="24"/>
          <w:szCs w:val="24"/>
        </w:rPr>
        <w:t>efficient values were mandatory until getting correlation values of r close to 1.</w:t>
      </w:r>
    </w:p>
    <w:p w:rsidR="00F178D2" w:rsidRPr="00430FCC" w:rsidRDefault="00F178D2">
      <w:pPr>
        <w:spacing w:after="0" w:line="240" w:lineRule="auto"/>
        <w:jc w:val="both"/>
        <w:rPr>
          <w:rStyle w:val="tlid-translation"/>
          <w:rFonts w:ascii="Times New Roman" w:hAnsi="Times New Roman" w:cs="Times New Roman"/>
          <w:sz w:val="24"/>
          <w:szCs w:val="24"/>
        </w:rPr>
      </w:pPr>
    </w:p>
    <w:p w:rsidR="00CE09F4" w:rsidRPr="00430FCC" w:rsidRDefault="005557DC">
      <w:pPr>
        <w:spacing w:after="0" w:line="360" w:lineRule="auto"/>
        <w:jc w:val="center"/>
        <w:rPr>
          <w:rFonts w:ascii="Times New Roman" w:hAnsi="Times New Roman" w:cs="Times New Roman"/>
          <w:sz w:val="24"/>
          <w:szCs w:val="24"/>
        </w:rPr>
      </w:pPr>
      <w:r w:rsidRPr="00430FCC">
        <w:rPr>
          <w:rFonts w:ascii="Times New Roman" w:hAnsi="Times New Roman" w:cs="Times New Roman"/>
          <w:noProof/>
          <w:sz w:val="24"/>
          <w:szCs w:val="24"/>
          <w:lang w:val="es-ES" w:eastAsia="es-ES"/>
        </w:rPr>
        <w:drawing>
          <wp:inline distT="0" distB="0" distL="0" distR="0">
            <wp:extent cx="5350674" cy="1146995"/>
            <wp:effectExtent l="0" t="0" r="2540" b="0"/>
            <wp:docPr id="1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5350674" cy="1146995"/>
                    </a:xfrm>
                    <a:prstGeom prst="rect">
                      <a:avLst/>
                    </a:prstGeom>
                    <a:noFill/>
                    <a:ln w="9525">
                      <a:noFill/>
                      <a:miter lim="800000"/>
                      <a:headEnd/>
                      <a:tailEnd/>
                    </a:ln>
                  </pic:spPr>
                </pic:pic>
              </a:graphicData>
            </a:graphic>
          </wp:inline>
        </w:drawing>
      </w:r>
    </w:p>
    <w:p w:rsidR="005557DC" w:rsidRPr="00430FCC" w:rsidRDefault="00164B09" w:rsidP="002D4359">
      <w:pPr>
        <w:spacing w:line="240" w:lineRule="auto"/>
        <w:jc w:val="center"/>
        <w:rPr>
          <w:rFonts w:ascii="Times New Roman" w:hAnsi="Times New Roman" w:cs="Times New Roman"/>
          <w:i/>
          <w:szCs w:val="24"/>
          <w:lang w:val="en-GB"/>
        </w:rPr>
      </w:pPr>
      <w:r w:rsidRPr="00430FCC">
        <w:rPr>
          <w:rFonts w:ascii="Times New Roman" w:hAnsi="Times New Roman" w:cs="Times New Roman"/>
          <w:i/>
          <w:color w:val="auto"/>
          <w:szCs w:val="24"/>
          <w:lang w:val="en-GB"/>
        </w:rPr>
        <w:t>Figure 9. Maximum equivalent Von-Mises stress over time into symmetry plane for the PA6-S-</w:t>
      </w:r>
      <w:r w:rsidRPr="00430FCC">
        <w:rPr>
          <w:rFonts w:ascii="Times New Roman" w:hAnsi="Times New Roman" w:cs="Times New Roman"/>
          <w:i/>
          <w:szCs w:val="24"/>
          <w:lang w:val="en-GB"/>
        </w:rPr>
        <w:t>9CAA/PLA welding.</w:t>
      </w:r>
    </w:p>
    <w:p w:rsidR="002D4359" w:rsidRPr="00430FCC" w:rsidRDefault="002D4359" w:rsidP="002D4359">
      <w:pPr>
        <w:spacing w:line="240" w:lineRule="auto"/>
        <w:jc w:val="center"/>
        <w:rPr>
          <w:rFonts w:ascii="Times New Roman" w:hAnsi="Times New Roman" w:cs="Times New Roman"/>
          <w:i/>
          <w:szCs w:val="24"/>
          <w:lang w:val="en-GB"/>
        </w:rPr>
      </w:pPr>
    </w:p>
    <w:p w:rsidR="005557DC" w:rsidRPr="00430FCC" w:rsidRDefault="005557DC" w:rsidP="00494825">
      <w:pPr>
        <w:spacing w:after="0" w:line="240" w:lineRule="auto"/>
        <w:jc w:val="center"/>
        <w:rPr>
          <w:rFonts w:ascii="Times New Roman" w:hAnsi="Times New Roman" w:cs="Times New Roman"/>
          <w:sz w:val="24"/>
          <w:szCs w:val="24"/>
          <w:lang w:val="en-GB"/>
        </w:rPr>
      </w:pPr>
      <w:r w:rsidRPr="00430FCC">
        <w:rPr>
          <w:rFonts w:ascii="Times New Roman" w:hAnsi="Times New Roman" w:cs="Times New Roman"/>
          <w:noProof/>
          <w:sz w:val="24"/>
          <w:szCs w:val="24"/>
          <w:lang w:val="es-ES" w:eastAsia="es-ES"/>
        </w:rPr>
        <w:drawing>
          <wp:inline distT="0" distB="0" distL="0" distR="0">
            <wp:extent cx="3470087" cy="2602565"/>
            <wp:effectExtent l="0" t="0" r="0"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ose-angel.moya\Downloads\Shear_PA6-S-9_all_bad.bmp"/>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3470087" cy="2602565"/>
                    </a:xfrm>
                    <a:prstGeom prst="rect">
                      <a:avLst/>
                    </a:prstGeom>
                    <a:noFill/>
                    <a:ln w="9525">
                      <a:noFill/>
                      <a:miter lim="800000"/>
                      <a:headEnd/>
                      <a:tailEnd/>
                    </a:ln>
                  </pic:spPr>
                </pic:pic>
              </a:graphicData>
            </a:graphic>
          </wp:inline>
        </w:drawing>
      </w:r>
    </w:p>
    <w:p w:rsidR="00164B09" w:rsidRPr="00430FCC" w:rsidRDefault="00494825" w:rsidP="004417A9">
      <w:pPr>
        <w:spacing w:line="360" w:lineRule="auto"/>
        <w:jc w:val="center"/>
        <w:rPr>
          <w:rFonts w:ascii="Times New Roman" w:hAnsi="Times New Roman" w:cs="Times New Roman"/>
          <w:color w:val="auto"/>
          <w:sz w:val="24"/>
          <w:szCs w:val="24"/>
          <w:lang w:val="en-GB"/>
        </w:rPr>
      </w:pPr>
      <w:r w:rsidRPr="00430FCC">
        <w:rPr>
          <w:rFonts w:ascii="Times New Roman" w:hAnsi="Times New Roman" w:cs="Times New Roman"/>
          <w:i/>
          <w:color w:val="auto"/>
          <w:szCs w:val="24"/>
          <w:lang w:val="en-GB"/>
        </w:rPr>
        <w:t>Figure 10</w:t>
      </w:r>
      <w:r w:rsidR="00164B09" w:rsidRPr="00430FCC">
        <w:rPr>
          <w:rFonts w:ascii="Times New Roman" w:hAnsi="Times New Roman" w:cs="Times New Roman"/>
          <w:i/>
          <w:color w:val="auto"/>
          <w:szCs w:val="24"/>
          <w:lang w:val="en-GB"/>
        </w:rPr>
        <w:t>.</w:t>
      </w:r>
      <w:r w:rsidR="00D761EC" w:rsidRPr="00430FCC">
        <w:rPr>
          <w:rFonts w:ascii="Times New Roman" w:hAnsi="Times New Roman" w:cs="Times New Roman"/>
          <w:i/>
          <w:color w:val="auto"/>
          <w:szCs w:val="24"/>
          <w:lang w:val="en-GB"/>
        </w:rPr>
        <w:t xml:space="preserve"> </w:t>
      </w:r>
      <w:r w:rsidR="00164B09" w:rsidRPr="00430FCC">
        <w:rPr>
          <w:rFonts w:ascii="Times New Roman" w:hAnsi="Times New Roman" w:cs="Times New Roman"/>
          <w:i/>
          <w:color w:val="auto"/>
          <w:szCs w:val="24"/>
          <w:lang w:val="en-GB"/>
        </w:rPr>
        <w:t>Clamp displacement vs shear force for the PA6-S-9CAA/PLA</w:t>
      </w:r>
      <w:r w:rsidR="00F178D2" w:rsidRPr="00430FCC">
        <w:rPr>
          <w:rFonts w:ascii="Times New Roman" w:hAnsi="Times New Roman" w:cs="Times New Roman"/>
          <w:i/>
          <w:color w:val="auto"/>
          <w:szCs w:val="24"/>
          <w:lang w:val="en-GB"/>
        </w:rPr>
        <w:t>.</w:t>
      </w:r>
    </w:p>
    <w:p w:rsidR="00164B09" w:rsidRPr="00430FCC" w:rsidRDefault="00164B09" w:rsidP="00164B09">
      <w:pPr>
        <w:spacing w:after="0" w:line="360" w:lineRule="auto"/>
        <w:jc w:val="both"/>
        <w:rPr>
          <w:color w:val="auto"/>
        </w:rPr>
      </w:pPr>
      <w:r w:rsidRPr="00430FCC">
        <w:rPr>
          <w:rFonts w:ascii="Times New Roman" w:hAnsi="Times New Roman" w:cs="Times New Roman"/>
          <w:color w:val="auto"/>
          <w:sz w:val="24"/>
          <w:szCs w:val="24"/>
          <w:lang w:val="en-GB"/>
        </w:rPr>
        <w:t>By using the reverse engineering process, the</w:t>
      </w:r>
      <w:r w:rsidR="00B675A9" w:rsidRPr="00430FCC">
        <w:rPr>
          <w:rFonts w:ascii="Times New Roman" w:hAnsi="Times New Roman" w:cs="Times New Roman"/>
          <w:color w:val="auto"/>
          <w:sz w:val="24"/>
          <w:szCs w:val="24"/>
          <w:lang w:val="en-GB"/>
        </w:rPr>
        <w:t xml:space="preserve"> optimum values of the material</w:t>
      </w:r>
      <w:r w:rsidR="004417A9" w:rsidRPr="00430FCC">
        <w:rPr>
          <w:rFonts w:ascii="Times New Roman" w:hAnsi="Times New Roman" w:cs="Times New Roman"/>
          <w:color w:val="auto"/>
          <w:sz w:val="24"/>
          <w:szCs w:val="24"/>
          <w:lang w:val="en-GB"/>
        </w:rPr>
        <w:t xml:space="preserve"> </w:t>
      </w:r>
      <w:r w:rsidRPr="00430FCC">
        <w:rPr>
          <w:rFonts w:ascii="Times New Roman" w:hAnsi="Times New Roman" w:cs="Times New Roman"/>
          <w:color w:val="auto"/>
          <w:sz w:val="24"/>
          <w:szCs w:val="24"/>
          <w:lang w:val="en-GB"/>
        </w:rPr>
        <w:t>constants</w:t>
      </w:r>
      <w:r w:rsidR="00B675A9" w:rsidRPr="00430FCC">
        <w:rPr>
          <w:rFonts w:ascii="Times New Roman" w:hAnsi="Times New Roman" w:cs="Times New Roman"/>
          <w:color w:val="auto"/>
          <w:sz w:val="24"/>
          <w:szCs w:val="24"/>
          <w:lang w:val="en-GB"/>
        </w:rPr>
        <w:t xml:space="preserve"> (C1, C2 and C3)</w:t>
      </w:r>
      <w:r w:rsidRPr="00430FCC">
        <w:rPr>
          <w:rFonts w:ascii="Times New Roman" w:hAnsi="Times New Roman" w:cs="Times New Roman"/>
          <w:color w:val="auto"/>
          <w:sz w:val="24"/>
          <w:szCs w:val="24"/>
          <w:lang w:val="en-GB"/>
        </w:rPr>
        <w:t xml:space="preserve"> that best fit the experimental tests were obtained through simulation</w:t>
      </w:r>
      <w:r w:rsidR="00B675A9" w:rsidRPr="00430FCC">
        <w:rPr>
          <w:rFonts w:ascii="Times New Roman" w:hAnsi="Times New Roman" w:cs="Times New Roman"/>
          <w:color w:val="auto"/>
          <w:sz w:val="24"/>
          <w:szCs w:val="24"/>
          <w:lang w:val="en-GB"/>
        </w:rPr>
        <w:t xml:space="preserve"> and correlation analysis cycles</w:t>
      </w:r>
      <w:r w:rsidRPr="00430FCC">
        <w:rPr>
          <w:rFonts w:ascii="Times New Roman" w:hAnsi="Times New Roman" w:cs="Times New Roman"/>
          <w:color w:val="auto"/>
          <w:sz w:val="24"/>
          <w:szCs w:val="24"/>
          <w:lang w:val="en-GB"/>
        </w:rPr>
        <w:t>.</w:t>
      </w:r>
      <w:r w:rsidRPr="00430FCC">
        <w:rPr>
          <w:rStyle w:val="tlid-translation"/>
          <w:rFonts w:ascii="Times New Roman" w:hAnsi="Times New Roman" w:cs="Times New Roman"/>
          <w:color w:val="auto"/>
          <w:sz w:val="24"/>
          <w:szCs w:val="24"/>
        </w:rPr>
        <w:t xml:space="preserve"> Proceeding in the sam</w:t>
      </w:r>
      <w:r w:rsidR="00B675A9" w:rsidRPr="00430FCC">
        <w:rPr>
          <w:rStyle w:val="tlid-translation"/>
          <w:rFonts w:ascii="Times New Roman" w:hAnsi="Times New Roman" w:cs="Times New Roman"/>
          <w:color w:val="auto"/>
          <w:sz w:val="24"/>
          <w:szCs w:val="24"/>
        </w:rPr>
        <w:t>e way with the rest of</w:t>
      </w:r>
      <w:r w:rsidRPr="00430FCC">
        <w:rPr>
          <w:rStyle w:val="tlid-translation"/>
          <w:rFonts w:ascii="Times New Roman" w:hAnsi="Times New Roman" w:cs="Times New Roman"/>
          <w:color w:val="auto"/>
          <w:sz w:val="24"/>
          <w:szCs w:val="24"/>
        </w:rPr>
        <w:t xml:space="preserve"> nanocomposites, the material co</w:t>
      </w:r>
      <w:r w:rsidR="00B675A9" w:rsidRPr="00430FCC">
        <w:rPr>
          <w:rStyle w:val="tlid-translation"/>
          <w:rFonts w:ascii="Times New Roman" w:hAnsi="Times New Roman" w:cs="Times New Roman"/>
          <w:color w:val="auto"/>
          <w:sz w:val="24"/>
          <w:szCs w:val="24"/>
        </w:rPr>
        <w:t>nstants of the cohesive zone were</w:t>
      </w:r>
      <w:r w:rsidRPr="00430FCC">
        <w:rPr>
          <w:rStyle w:val="tlid-translation"/>
          <w:rFonts w:ascii="Times New Roman" w:hAnsi="Times New Roman" w:cs="Times New Roman"/>
          <w:color w:val="auto"/>
          <w:sz w:val="24"/>
          <w:szCs w:val="24"/>
        </w:rPr>
        <w:t xml:space="preserve"> fitted </w:t>
      </w:r>
      <w:r w:rsidR="00B675A9" w:rsidRPr="00430FCC">
        <w:rPr>
          <w:rStyle w:val="tlid-translation"/>
          <w:rFonts w:ascii="Times New Roman" w:hAnsi="Times New Roman" w:cs="Times New Roman"/>
          <w:color w:val="auto"/>
          <w:sz w:val="24"/>
          <w:szCs w:val="24"/>
        </w:rPr>
        <w:t>for every type of material</w:t>
      </w:r>
      <w:r w:rsidRPr="00430FCC">
        <w:rPr>
          <w:rStyle w:val="tlid-translation"/>
          <w:rFonts w:ascii="Times New Roman" w:hAnsi="Times New Roman" w:cs="Times New Roman"/>
          <w:color w:val="auto"/>
          <w:sz w:val="24"/>
          <w:szCs w:val="24"/>
        </w:rPr>
        <w:t xml:space="preserve"> resulting in the values listed in </w:t>
      </w:r>
      <w:r w:rsidRPr="00430FCC">
        <w:rPr>
          <w:rStyle w:val="tlid-translation"/>
          <w:rFonts w:ascii="Times New Roman" w:hAnsi="Times New Roman" w:cs="Times New Roman"/>
          <w:i/>
          <w:color w:val="auto"/>
          <w:sz w:val="24"/>
          <w:szCs w:val="24"/>
        </w:rPr>
        <w:t xml:space="preserve">Table </w:t>
      </w:r>
      <w:r w:rsidR="00134C76" w:rsidRPr="00430FCC">
        <w:rPr>
          <w:rStyle w:val="tlid-translation"/>
          <w:rFonts w:ascii="Times New Roman" w:hAnsi="Times New Roman" w:cs="Times New Roman"/>
          <w:i/>
          <w:color w:val="auto"/>
          <w:sz w:val="24"/>
          <w:szCs w:val="24"/>
        </w:rPr>
        <w:t>6</w:t>
      </w:r>
      <w:r w:rsidR="00B675A9" w:rsidRPr="00430FCC">
        <w:rPr>
          <w:rStyle w:val="tlid-translation"/>
          <w:rFonts w:ascii="Times New Roman" w:hAnsi="Times New Roman" w:cs="Times New Roman"/>
          <w:color w:val="auto"/>
          <w:sz w:val="24"/>
          <w:szCs w:val="24"/>
        </w:rPr>
        <w:t>, where it is also denoted</w:t>
      </w:r>
      <w:r w:rsidRPr="00430FCC">
        <w:rPr>
          <w:rStyle w:val="tlid-translation"/>
          <w:rFonts w:ascii="Times New Roman" w:hAnsi="Times New Roman" w:cs="Times New Roman"/>
          <w:color w:val="auto"/>
          <w:sz w:val="24"/>
          <w:szCs w:val="24"/>
        </w:rPr>
        <w:t xml:space="preserve"> </w:t>
      </w:r>
      <w:r w:rsidR="00AE1DBB" w:rsidRPr="00430FCC">
        <w:rPr>
          <w:rStyle w:val="tlid-translation"/>
          <w:rFonts w:ascii="Times New Roman" w:hAnsi="Times New Roman" w:cs="Times New Roman"/>
          <w:color w:val="auto"/>
          <w:sz w:val="24"/>
          <w:szCs w:val="24"/>
        </w:rPr>
        <w:t>the value of the correlation coefficients.</w:t>
      </w:r>
    </w:p>
    <w:p w:rsidR="00DF6C84" w:rsidRPr="00430FCC" w:rsidRDefault="00164B09" w:rsidP="00DF6C84">
      <w:pPr>
        <w:spacing w:after="0"/>
        <w:jc w:val="center"/>
        <w:rPr>
          <w:rFonts w:ascii="Times New Roman" w:hAnsi="Times New Roman" w:cs="Times New Roman"/>
          <w:i/>
          <w:color w:val="auto"/>
          <w:lang w:val="en-GB"/>
        </w:rPr>
      </w:pPr>
      <w:r w:rsidRPr="00430FCC">
        <w:rPr>
          <w:rFonts w:ascii="Times New Roman" w:hAnsi="Times New Roman" w:cs="Times New Roman"/>
          <w:i/>
          <w:color w:val="auto"/>
          <w:lang w:val="en-GB"/>
        </w:rPr>
        <w:t>Table 6. Material Constants-Exponential Law for the shear test and correlation coefficient</w:t>
      </w:r>
    </w:p>
    <w:tbl>
      <w:tblPr>
        <w:tblStyle w:val="Tablaconcuadrcula"/>
        <w:tblW w:w="7339" w:type="dxa"/>
        <w:jc w:val="center"/>
        <w:tblLook w:val="04A0" w:firstRow="1" w:lastRow="0" w:firstColumn="1" w:lastColumn="0" w:noHBand="0" w:noVBand="1"/>
      </w:tblPr>
      <w:tblGrid>
        <w:gridCol w:w="1922"/>
        <w:gridCol w:w="1788"/>
        <w:gridCol w:w="1497"/>
        <w:gridCol w:w="1466"/>
        <w:gridCol w:w="666"/>
      </w:tblGrid>
      <w:tr w:rsidR="00DF6C84" w:rsidRPr="00430FCC" w:rsidTr="00DF6C84">
        <w:trPr>
          <w:jc w:val="center"/>
        </w:trPr>
        <w:tc>
          <w:tcPr>
            <w:tcW w:w="1922" w:type="dxa"/>
            <w:vAlign w:val="bottom"/>
          </w:tcPr>
          <w:p w:rsidR="00DF6C84" w:rsidRPr="00430FCC" w:rsidRDefault="00DF6C84" w:rsidP="00DF6C8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b/>
                <w:lang w:val="en-GB"/>
              </w:rPr>
              <w:t>WELDING</w:t>
            </w:r>
          </w:p>
        </w:tc>
        <w:tc>
          <w:tcPr>
            <w:tcW w:w="1788" w:type="dxa"/>
            <w:vAlign w:val="center"/>
          </w:tcPr>
          <w:p w:rsidR="00DF6C84" w:rsidRPr="00430FCC" w:rsidRDefault="00DF6C84" w:rsidP="001148C4">
            <w:pPr>
              <w:spacing w:after="0" w:line="240" w:lineRule="auto"/>
              <w:jc w:val="center"/>
              <w:rPr>
                <w:rFonts w:ascii="Times New Roman" w:eastAsiaTheme="minorEastAsia" w:hAnsi="Times New Roman" w:cs="Times New Roman"/>
                <w:b/>
                <w:bCs/>
                <w:lang w:val="en-GB"/>
              </w:rPr>
            </w:pPr>
            <w:r w:rsidRPr="00430FCC">
              <w:rPr>
                <w:rFonts w:ascii="Times New Roman" w:eastAsia="Times New Roman" w:hAnsi="Times New Roman" w:cs="Times New Roman"/>
                <w:b/>
              </w:rPr>
              <w:t xml:space="preserve">C1 - </w:t>
            </w:r>
            <m:oMath>
              <m:sSub>
                <m:sSubPr>
                  <m:ctrlPr>
                    <w:rPr>
                      <w:rFonts w:ascii="Cambria Math" w:eastAsia="Times New Roman" w:hAnsi="Cambria Math" w:cs="Times New Roman"/>
                      <w:b/>
                      <w:i/>
                    </w:rPr>
                  </m:ctrlPr>
                </m:sSubPr>
                <m:e>
                  <m:r>
                    <m:rPr>
                      <m:sty m:val="bi"/>
                    </m:rPr>
                    <w:rPr>
                      <w:rFonts w:ascii="Cambria Math" w:eastAsia="Times New Roman" w:hAnsi="Cambria Math" w:cs="Times New Roman"/>
                    </w:rPr>
                    <m:t>σ</m:t>
                  </m:r>
                </m:e>
                <m:sub>
                  <m:r>
                    <m:rPr>
                      <m:sty m:val="bi"/>
                    </m:rPr>
                    <w:rPr>
                      <w:rFonts w:ascii="Cambria Math" w:eastAsia="Times New Roman" w:hAnsi="Cambria Math" w:cs="Times New Roman"/>
                    </w:rPr>
                    <m:t>max</m:t>
                  </m:r>
                </m:sub>
              </m:sSub>
              <m:r>
                <m:rPr>
                  <m:sty m:val="bi"/>
                </m:rPr>
                <w:rPr>
                  <w:rFonts w:ascii="Cambria Math" w:eastAsia="Times New Roman" w:hAnsi="Cambria Math" w:cs="Times New Roman"/>
                </w:rPr>
                <m:t xml:space="preserve"> [MPa]</m:t>
              </m:r>
            </m:oMath>
          </w:p>
        </w:tc>
        <w:tc>
          <w:tcPr>
            <w:tcW w:w="1497" w:type="dxa"/>
            <w:vAlign w:val="center"/>
          </w:tcPr>
          <w:p w:rsidR="00DF6C84" w:rsidRPr="00430FCC" w:rsidRDefault="00DF6C84" w:rsidP="001148C4">
            <w:pPr>
              <w:spacing w:after="0" w:line="240" w:lineRule="auto"/>
              <w:jc w:val="center"/>
              <w:rPr>
                <w:rFonts w:ascii="Times New Roman" w:eastAsiaTheme="minorEastAsia" w:hAnsi="Times New Roman" w:cs="Times New Roman"/>
                <w:b/>
                <w:bCs/>
                <w:lang w:val="en-GB"/>
              </w:rPr>
            </w:pPr>
            <w:r w:rsidRPr="00430FCC">
              <w:rPr>
                <w:rFonts w:ascii="Times New Roman" w:eastAsia="Times New Roman" w:hAnsi="Times New Roman" w:cs="Times New Roman"/>
                <w:b/>
              </w:rPr>
              <w:t xml:space="preserve">C2 - </w:t>
            </w:r>
            <m:oMath>
              <m:sSub>
                <m:sSubPr>
                  <m:ctrlPr>
                    <w:rPr>
                      <w:rFonts w:ascii="Cambria Math" w:eastAsia="Times New Roman" w:hAnsi="Cambria Math" w:cs="Times New Roman"/>
                      <w:b/>
                      <w:i/>
                    </w:rPr>
                  </m:ctrlPr>
                </m:sSubPr>
                <m:e>
                  <m:r>
                    <m:rPr>
                      <m:sty m:val="bi"/>
                    </m:rPr>
                    <w:rPr>
                      <w:rFonts w:ascii="Cambria Math" w:eastAsia="Times New Roman" w:hAnsi="Cambria Math" w:cs="Times New Roman"/>
                    </w:rPr>
                    <m:t>δ</m:t>
                  </m:r>
                </m:e>
                <m:sub>
                  <m:r>
                    <m:rPr>
                      <m:sty m:val="bi"/>
                    </m:rPr>
                    <w:rPr>
                      <w:rFonts w:ascii="Cambria Math" w:eastAsia="Times New Roman" w:hAnsi="Cambria Math" w:cs="Times New Roman"/>
                    </w:rPr>
                    <m:t>n</m:t>
                  </m:r>
                </m:sub>
              </m:sSub>
              <m:r>
                <m:rPr>
                  <m:sty m:val="bi"/>
                </m:rPr>
                <w:rPr>
                  <w:rFonts w:ascii="Cambria Math" w:eastAsia="Times New Roman" w:hAnsi="Cambria Math" w:cs="Times New Roman"/>
                </w:rPr>
                <m:t xml:space="preserve"> [mm]</m:t>
              </m:r>
            </m:oMath>
          </w:p>
        </w:tc>
        <w:tc>
          <w:tcPr>
            <w:tcW w:w="1466" w:type="dxa"/>
          </w:tcPr>
          <w:p w:rsidR="00DF6C84" w:rsidRPr="00430FCC" w:rsidRDefault="00DF6C84" w:rsidP="001148C4">
            <w:pPr>
              <w:spacing w:after="0" w:line="240" w:lineRule="auto"/>
              <w:jc w:val="center"/>
              <w:rPr>
                <w:rFonts w:ascii="Times New Roman" w:eastAsiaTheme="minorEastAsia" w:hAnsi="Times New Roman" w:cs="Times New Roman"/>
                <w:b/>
                <w:bCs/>
                <w:lang w:val="en-GB"/>
              </w:rPr>
            </w:pPr>
            <w:r w:rsidRPr="00430FCC">
              <w:rPr>
                <w:rFonts w:ascii="Times New Roman" w:eastAsia="Times New Roman" w:hAnsi="Times New Roman" w:cs="Times New Roman"/>
                <w:b/>
              </w:rPr>
              <w:t xml:space="preserve">C3 - </w:t>
            </w:r>
            <m:oMath>
              <m:sSub>
                <m:sSubPr>
                  <m:ctrlPr>
                    <w:rPr>
                      <w:rFonts w:ascii="Cambria Math" w:eastAsia="Times New Roman" w:hAnsi="Cambria Math" w:cs="Times New Roman"/>
                      <w:b/>
                      <w:i/>
                    </w:rPr>
                  </m:ctrlPr>
                </m:sSubPr>
                <m:e>
                  <m:r>
                    <m:rPr>
                      <m:sty m:val="bi"/>
                    </m:rPr>
                    <w:rPr>
                      <w:rFonts w:ascii="Cambria Math" w:eastAsia="Times New Roman" w:hAnsi="Cambria Math" w:cs="Times New Roman"/>
                    </w:rPr>
                    <m:t>δ</m:t>
                  </m:r>
                </m:e>
                <m:sub>
                  <m:r>
                    <m:rPr>
                      <m:sty m:val="bi"/>
                    </m:rPr>
                    <w:rPr>
                      <w:rFonts w:ascii="Cambria Math" w:eastAsia="Times New Roman" w:hAnsi="Cambria Math" w:cs="Times New Roman"/>
                    </w:rPr>
                    <m:t>t</m:t>
                  </m:r>
                </m:sub>
              </m:sSub>
              <m:r>
                <m:rPr>
                  <m:sty m:val="bi"/>
                </m:rPr>
                <w:rPr>
                  <w:rFonts w:ascii="Cambria Math" w:eastAsia="Times New Roman" w:hAnsi="Cambria Math" w:cs="Times New Roman"/>
                </w:rPr>
                <m:t xml:space="preserve"> [mm]</m:t>
              </m:r>
            </m:oMath>
          </w:p>
        </w:tc>
        <w:tc>
          <w:tcPr>
            <w:tcW w:w="6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b/>
                <w:bCs/>
                <w:lang w:val="en-GB"/>
              </w:rPr>
              <w:t>r</w:t>
            </w:r>
          </w:p>
        </w:tc>
      </w:tr>
      <w:tr w:rsidR="00DF6C84" w:rsidRPr="00430FCC" w:rsidTr="00DF6C84">
        <w:trPr>
          <w:jc w:val="center"/>
        </w:trPr>
        <w:tc>
          <w:tcPr>
            <w:tcW w:w="1922" w:type="dxa"/>
            <w:vAlign w:val="bottom"/>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PA6-S-0 CAA/PLA</w:t>
            </w:r>
          </w:p>
        </w:tc>
        <w:tc>
          <w:tcPr>
            <w:tcW w:w="1788" w:type="dxa"/>
            <w:vAlign w:val="center"/>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hAnsi="Times New Roman" w:cs="Times New Roman"/>
                <w:lang w:val="en-GB"/>
              </w:rPr>
              <w:t>5.20</w:t>
            </w:r>
          </w:p>
        </w:tc>
        <w:tc>
          <w:tcPr>
            <w:tcW w:w="1497" w:type="dxa"/>
            <w:vAlign w:val="center"/>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hAnsi="Times New Roman" w:cs="Times New Roman"/>
                <w:lang w:val="en-GB"/>
              </w:rPr>
              <w:t>0.07</w:t>
            </w:r>
          </w:p>
        </w:tc>
        <w:tc>
          <w:tcPr>
            <w:tcW w:w="14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0.33</w:t>
            </w:r>
          </w:p>
        </w:tc>
        <w:tc>
          <w:tcPr>
            <w:tcW w:w="6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0.99</w:t>
            </w:r>
          </w:p>
        </w:tc>
      </w:tr>
      <w:tr w:rsidR="00DF6C84" w:rsidRPr="00430FCC" w:rsidTr="00DF6C84">
        <w:trPr>
          <w:jc w:val="center"/>
        </w:trPr>
        <w:tc>
          <w:tcPr>
            <w:tcW w:w="1922" w:type="dxa"/>
            <w:vAlign w:val="bottom"/>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PA6-S-1 CAA/PLA</w:t>
            </w:r>
          </w:p>
        </w:tc>
        <w:tc>
          <w:tcPr>
            <w:tcW w:w="1788" w:type="dxa"/>
            <w:vAlign w:val="center"/>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1.75</w:t>
            </w:r>
          </w:p>
        </w:tc>
        <w:tc>
          <w:tcPr>
            <w:tcW w:w="1497" w:type="dxa"/>
            <w:vAlign w:val="center"/>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0.25</w:t>
            </w:r>
          </w:p>
        </w:tc>
        <w:tc>
          <w:tcPr>
            <w:tcW w:w="14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0.50</w:t>
            </w:r>
          </w:p>
        </w:tc>
        <w:tc>
          <w:tcPr>
            <w:tcW w:w="6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0.99</w:t>
            </w:r>
          </w:p>
        </w:tc>
      </w:tr>
      <w:tr w:rsidR="00DF6C84" w:rsidRPr="00430FCC" w:rsidTr="00DF6C84">
        <w:trPr>
          <w:jc w:val="center"/>
        </w:trPr>
        <w:tc>
          <w:tcPr>
            <w:tcW w:w="1922" w:type="dxa"/>
            <w:vAlign w:val="bottom"/>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PA6-S-3 CAA/PLA</w:t>
            </w:r>
          </w:p>
        </w:tc>
        <w:tc>
          <w:tcPr>
            <w:tcW w:w="1788" w:type="dxa"/>
            <w:vAlign w:val="center"/>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1.65</w:t>
            </w:r>
          </w:p>
        </w:tc>
        <w:tc>
          <w:tcPr>
            <w:tcW w:w="1497" w:type="dxa"/>
            <w:vAlign w:val="center"/>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0.35</w:t>
            </w:r>
          </w:p>
        </w:tc>
        <w:tc>
          <w:tcPr>
            <w:tcW w:w="14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0.61</w:t>
            </w:r>
          </w:p>
        </w:tc>
        <w:tc>
          <w:tcPr>
            <w:tcW w:w="6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0.97</w:t>
            </w:r>
          </w:p>
        </w:tc>
      </w:tr>
      <w:tr w:rsidR="00DF6C84" w:rsidRPr="00430FCC" w:rsidTr="00DF6C84">
        <w:trPr>
          <w:jc w:val="center"/>
        </w:trPr>
        <w:tc>
          <w:tcPr>
            <w:tcW w:w="1922" w:type="dxa"/>
            <w:vAlign w:val="bottom"/>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PA6-S-5 CAA/PLA</w:t>
            </w:r>
          </w:p>
        </w:tc>
        <w:tc>
          <w:tcPr>
            <w:tcW w:w="1788" w:type="dxa"/>
            <w:vAlign w:val="center"/>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1.90</w:t>
            </w:r>
          </w:p>
        </w:tc>
        <w:tc>
          <w:tcPr>
            <w:tcW w:w="1497" w:type="dxa"/>
            <w:vAlign w:val="center"/>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0.30</w:t>
            </w:r>
          </w:p>
        </w:tc>
        <w:tc>
          <w:tcPr>
            <w:tcW w:w="14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0.56</w:t>
            </w:r>
          </w:p>
        </w:tc>
        <w:tc>
          <w:tcPr>
            <w:tcW w:w="6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0.98</w:t>
            </w:r>
          </w:p>
        </w:tc>
      </w:tr>
      <w:tr w:rsidR="00DF6C84" w:rsidRPr="00430FCC" w:rsidTr="00DF6C84">
        <w:trPr>
          <w:jc w:val="center"/>
        </w:trPr>
        <w:tc>
          <w:tcPr>
            <w:tcW w:w="1922" w:type="dxa"/>
            <w:vAlign w:val="bottom"/>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PA6-S-7 CAA/PLA</w:t>
            </w:r>
          </w:p>
        </w:tc>
        <w:tc>
          <w:tcPr>
            <w:tcW w:w="1788" w:type="dxa"/>
            <w:vAlign w:val="center"/>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3.80</w:t>
            </w:r>
          </w:p>
        </w:tc>
        <w:tc>
          <w:tcPr>
            <w:tcW w:w="1497" w:type="dxa"/>
            <w:vAlign w:val="center"/>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0.16</w:t>
            </w:r>
          </w:p>
        </w:tc>
        <w:tc>
          <w:tcPr>
            <w:tcW w:w="14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0.50</w:t>
            </w:r>
          </w:p>
        </w:tc>
        <w:tc>
          <w:tcPr>
            <w:tcW w:w="6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0.98</w:t>
            </w:r>
          </w:p>
        </w:tc>
      </w:tr>
      <w:tr w:rsidR="00DF6C84" w:rsidRPr="00430FCC" w:rsidTr="00DF6C84">
        <w:trPr>
          <w:jc w:val="center"/>
        </w:trPr>
        <w:tc>
          <w:tcPr>
            <w:tcW w:w="1922" w:type="dxa"/>
            <w:vAlign w:val="bottom"/>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PA6-S-9 CAA/PLA</w:t>
            </w:r>
          </w:p>
        </w:tc>
        <w:tc>
          <w:tcPr>
            <w:tcW w:w="1788" w:type="dxa"/>
            <w:vAlign w:val="center"/>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4.50</w:t>
            </w:r>
          </w:p>
        </w:tc>
        <w:tc>
          <w:tcPr>
            <w:tcW w:w="1497" w:type="dxa"/>
            <w:vAlign w:val="center"/>
          </w:tcPr>
          <w:p w:rsidR="00DF6C84" w:rsidRPr="00430FCC" w:rsidRDefault="00DF6C84" w:rsidP="001148C4">
            <w:pPr>
              <w:spacing w:after="0" w:line="240" w:lineRule="auto"/>
              <w:jc w:val="center"/>
              <w:rPr>
                <w:rFonts w:ascii="Times New Roman" w:hAnsi="Times New Roman" w:cs="Times New Roman"/>
                <w:lang w:val="en-GB"/>
              </w:rPr>
            </w:pPr>
            <w:r w:rsidRPr="00430FCC">
              <w:rPr>
                <w:rFonts w:ascii="Times New Roman" w:eastAsiaTheme="minorEastAsia" w:hAnsi="Times New Roman" w:cs="Times New Roman"/>
                <w:lang w:val="en-GB"/>
              </w:rPr>
              <w:t>0.13</w:t>
            </w:r>
          </w:p>
        </w:tc>
        <w:tc>
          <w:tcPr>
            <w:tcW w:w="14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0.41</w:t>
            </w:r>
          </w:p>
        </w:tc>
        <w:tc>
          <w:tcPr>
            <w:tcW w:w="666" w:type="dxa"/>
          </w:tcPr>
          <w:p w:rsidR="00DF6C84" w:rsidRPr="00430FCC" w:rsidRDefault="00DF6C84" w:rsidP="001148C4">
            <w:pPr>
              <w:spacing w:after="0" w:line="240" w:lineRule="auto"/>
              <w:jc w:val="center"/>
              <w:rPr>
                <w:rFonts w:ascii="Times New Roman" w:eastAsiaTheme="minorEastAsia" w:hAnsi="Times New Roman" w:cs="Times New Roman"/>
                <w:lang w:val="en-GB"/>
              </w:rPr>
            </w:pPr>
            <w:r w:rsidRPr="00430FCC">
              <w:rPr>
                <w:rFonts w:ascii="Times New Roman" w:eastAsiaTheme="minorEastAsia" w:hAnsi="Times New Roman" w:cs="Times New Roman"/>
                <w:lang w:val="en-GB"/>
              </w:rPr>
              <w:t>0.99</w:t>
            </w:r>
          </w:p>
        </w:tc>
      </w:tr>
    </w:tbl>
    <w:p w:rsidR="00841EE5" w:rsidRPr="00430FCC" w:rsidRDefault="00F178D2" w:rsidP="00841EE5">
      <w:pPr>
        <w:spacing w:before="100" w:beforeAutospacing="1" w:after="0" w:line="360" w:lineRule="auto"/>
        <w:jc w:val="both"/>
        <w:rPr>
          <w:rStyle w:val="tlid-translation"/>
          <w:rFonts w:ascii="Times New Roman" w:hAnsi="Times New Roman" w:cs="Times New Roman"/>
          <w:sz w:val="24"/>
          <w:szCs w:val="24"/>
        </w:rPr>
      </w:pPr>
      <w:r w:rsidRPr="00430FCC">
        <w:rPr>
          <w:rStyle w:val="tlid-translation"/>
          <w:rFonts w:ascii="Times New Roman" w:hAnsi="Times New Roman" w:cs="Times New Roman"/>
          <w:i/>
          <w:color w:val="auto"/>
          <w:sz w:val="24"/>
          <w:szCs w:val="24"/>
        </w:rPr>
        <w:lastRenderedPageBreak/>
        <w:t>Figure 11</w:t>
      </w:r>
      <w:r w:rsidRPr="00430FCC">
        <w:rPr>
          <w:rStyle w:val="tlid-translation"/>
          <w:rFonts w:ascii="Times New Roman" w:hAnsi="Times New Roman" w:cs="Times New Roman"/>
          <w:sz w:val="24"/>
          <w:szCs w:val="24"/>
        </w:rPr>
        <w:t xml:space="preserve"> shows t</w:t>
      </w:r>
      <w:r w:rsidR="005557DC" w:rsidRPr="00430FCC">
        <w:rPr>
          <w:rStyle w:val="tlid-translation"/>
          <w:rFonts w:ascii="Times New Roman" w:hAnsi="Times New Roman" w:cs="Times New Roman"/>
          <w:sz w:val="24"/>
          <w:szCs w:val="24"/>
        </w:rPr>
        <w:t xml:space="preserve">he behavior </w:t>
      </w:r>
      <w:r w:rsidRPr="00430FCC">
        <w:rPr>
          <w:rStyle w:val="tlid-translation"/>
          <w:rFonts w:ascii="Times New Roman" w:hAnsi="Times New Roman" w:cs="Times New Roman"/>
          <w:sz w:val="24"/>
          <w:szCs w:val="24"/>
        </w:rPr>
        <w:t xml:space="preserve">of the studied weldings in terms of </w:t>
      </w:r>
      <w:r w:rsidR="00A54C21" w:rsidRPr="00430FCC">
        <w:rPr>
          <w:rStyle w:val="tlid-translation"/>
          <w:rFonts w:ascii="Times New Roman" w:hAnsi="Times New Roman" w:cs="Times New Roman"/>
          <w:sz w:val="24"/>
          <w:szCs w:val="24"/>
        </w:rPr>
        <w:t>described by the shear</w:t>
      </w:r>
      <w:r w:rsidR="009D1489" w:rsidRPr="00430FCC">
        <w:rPr>
          <w:rStyle w:val="tlid-translation"/>
          <w:rFonts w:ascii="Times New Roman" w:hAnsi="Times New Roman" w:cs="Times New Roman"/>
          <w:sz w:val="24"/>
          <w:szCs w:val="24"/>
        </w:rPr>
        <w:t xml:space="preserve">. </w:t>
      </w:r>
      <w:r w:rsidR="00A54C21" w:rsidRPr="00430FCC">
        <w:rPr>
          <w:rStyle w:val="tlid-translation"/>
          <w:rFonts w:ascii="Times New Roman" w:hAnsi="Times New Roman" w:cs="Times New Roman"/>
          <w:sz w:val="24"/>
          <w:szCs w:val="24"/>
        </w:rPr>
        <w:t>O</w:t>
      </w:r>
      <w:r w:rsidR="00134C76" w:rsidRPr="00430FCC">
        <w:rPr>
          <w:rStyle w:val="tlid-translation"/>
          <w:rFonts w:ascii="Times New Roman" w:hAnsi="Times New Roman" w:cs="Times New Roman"/>
          <w:sz w:val="24"/>
          <w:szCs w:val="24"/>
        </w:rPr>
        <w:t xml:space="preserve">n the one hand, the evolution of the 5 experimentally tested specimens and their corresponding mean </w:t>
      </w:r>
      <w:r w:rsidR="00A54C21" w:rsidRPr="00430FCC">
        <w:rPr>
          <w:rStyle w:val="tlid-translation"/>
          <w:rFonts w:ascii="Times New Roman" w:hAnsi="Times New Roman" w:cs="Times New Roman"/>
          <w:sz w:val="24"/>
          <w:szCs w:val="24"/>
        </w:rPr>
        <w:t>(</w:t>
      </w:r>
      <w:r w:rsidR="00BC0794" w:rsidRPr="00430FCC">
        <w:rPr>
          <w:rStyle w:val="tlid-translation"/>
          <w:rFonts w:ascii="Times New Roman" w:hAnsi="Times New Roman" w:cs="Times New Roman"/>
          <w:sz w:val="24"/>
          <w:szCs w:val="24"/>
        </w:rPr>
        <w:t>e</w:t>
      </w:r>
      <w:r w:rsidR="00A54C21" w:rsidRPr="00430FCC">
        <w:rPr>
          <w:rStyle w:val="tlid-translation"/>
          <w:rFonts w:ascii="Times New Roman" w:hAnsi="Times New Roman" w:cs="Times New Roman"/>
          <w:sz w:val="24"/>
          <w:szCs w:val="24"/>
        </w:rPr>
        <w:t>xp</w:t>
      </w:r>
      <w:r w:rsidR="00FB2166" w:rsidRPr="00430FCC">
        <w:rPr>
          <w:rStyle w:val="tlid-translation"/>
          <w:rFonts w:ascii="Times New Roman" w:hAnsi="Times New Roman" w:cs="Times New Roman"/>
          <w:sz w:val="24"/>
          <w:szCs w:val="24"/>
        </w:rPr>
        <w:t>erimental</w:t>
      </w:r>
      <w:r w:rsidR="00A54C21" w:rsidRPr="00430FCC">
        <w:rPr>
          <w:rStyle w:val="tlid-translation"/>
          <w:rFonts w:ascii="Times New Roman" w:hAnsi="Times New Roman" w:cs="Times New Roman"/>
          <w:sz w:val="24"/>
          <w:szCs w:val="24"/>
        </w:rPr>
        <w:t xml:space="preserve"> </w:t>
      </w:r>
      <w:r w:rsidR="00BC0794" w:rsidRPr="00430FCC">
        <w:rPr>
          <w:rStyle w:val="tlid-translation"/>
          <w:rFonts w:ascii="Times New Roman" w:hAnsi="Times New Roman" w:cs="Times New Roman"/>
          <w:sz w:val="24"/>
          <w:szCs w:val="24"/>
        </w:rPr>
        <w:t>m</w:t>
      </w:r>
      <w:r w:rsidR="00A54C21" w:rsidRPr="00430FCC">
        <w:rPr>
          <w:rStyle w:val="tlid-translation"/>
          <w:rFonts w:ascii="Times New Roman" w:hAnsi="Times New Roman" w:cs="Times New Roman"/>
          <w:sz w:val="24"/>
          <w:szCs w:val="24"/>
        </w:rPr>
        <w:t>ean</w:t>
      </w:r>
      <w:r w:rsidR="00BC0794" w:rsidRPr="00430FCC">
        <w:rPr>
          <w:rStyle w:val="tlid-translation"/>
          <w:rFonts w:ascii="Times New Roman" w:hAnsi="Times New Roman" w:cs="Times New Roman"/>
          <w:sz w:val="24"/>
          <w:szCs w:val="24"/>
        </w:rPr>
        <w:t xml:space="preserve"> curve</w:t>
      </w:r>
      <w:r w:rsidR="00A54C21" w:rsidRPr="00430FCC">
        <w:rPr>
          <w:rStyle w:val="tlid-translation"/>
          <w:rFonts w:ascii="Times New Roman" w:hAnsi="Times New Roman" w:cs="Times New Roman"/>
          <w:sz w:val="24"/>
          <w:szCs w:val="24"/>
        </w:rPr>
        <w:t xml:space="preserve">) </w:t>
      </w:r>
      <w:r w:rsidR="00134C76" w:rsidRPr="00430FCC">
        <w:rPr>
          <w:rStyle w:val="tlid-translation"/>
          <w:rFonts w:ascii="Times New Roman" w:hAnsi="Times New Roman" w:cs="Times New Roman"/>
          <w:sz w:val="24"/>
          <w:szCs w:val="24"/>
        </w:rPr>
        <w:t>calculated by interpolation is represented</w:t>
      </w:r>
      <w:r w:rsidR="00A54C21" w:rsidRPr="00430FCC">
        <w:rPr>
          <w:rStyle w:val="tlid-translation"/>
          <w:rFonts w:ascii="Times New Roman" w:hAnsi="Times New Roman" w:cs="Times New Roman"/>
          <w:sz w:val="24"/>
          <w:szCs w:val="24"/>
        </w:rPr>
        <w:t xml:space="preserve"> in each graph. On the other hand, each</w:t>
      </w:r>
      <w:r w:rsidR="00134C76" w:rsidRPr="00430FCC">
        <w:rPr>
          <w:rStyle w:val="tlid-translation"/>
          <w:rFonts w:ascii="Times New Roman" w:hAnsi="Times New Roman" w:cs="Times New Roman"/>
          <w:sz w:val="24"/>
          <w:szCs w:val="24"/>
        </w:rPr>
        <w:t xml:space="preserve"> result</w:t>
      </w:r>
      <w:r w:rsidR="00A54C21" w:rsidRPr="00430FCC">
        <w:rPr>
          <w:rStyle w:val="tlid-translation"/>
          <w:rFonts w:ascii="Times New Roman" w:hAnsi="Times New Roman" w:cs="Times New Roman"/>
          <w:sz w:val="24"/>
          <w:szCs w:val="24"/>
        </w:rPr>
        <w:t>ing force–d</w:t>
      </w:r>
      <w:r w:rsidR="00134C76" w:rsidRPr="00430FCC">
        <w:rPr>
          <w:rStyle w:val="tlid-translation"/>
          <w:rFonts w:ascii="Times New Roman" w:hAnsi="Times New Roman" w:cs="Times New Roman"/>
          <w:sz w:val="24"/>
          <w:szCs w:val="24"/>
        </w:rPr>
        <w:t xml:space="preserve">isplacement </w:t>
      </w:r>
      <w:r w:rsidR="00A54C21" w:rsidRPr="00430FCC">
        <w:rPr>
          <w:rStyle w:val="tlid-translation"/>
          <w:rFonts w:ascii="Times New Roman" w:hAnsi="Times New Roman" w:cs="Times New Roman"/>
          <w:sz w:val="24"/>
          <w:szCs w:val="24"/>
        </w:rPr>
        <w:t xml:space="preserve">curve </w:t>
      </w:r>
      <w:r w:rsidR="00BC0794" w:rsidRPr="00430FCC">
        <w:rPr>
          <w:rStyle w:val="tlid-translation"/>
          <w:rFonts w:ascii="Times New Roman" w:hAnsi="Times New Roman" w:cs="Times New Roman"/>
          <w:sz w:val="24"/>
          <w:szCs w:val="24"/>
        </w:rPr>
        <w:t xml:space="preserve">(simulation curve) </w:t>
      </w:r>
      <w:r w:rsidR="00A54C21" w:rsidRPr="00430FCC">
        <w:rPr>
          <w:rStyle w:val="tlid-translation"/>
          <w:rFonts w:ascii="Times New Roman" w:hAnsi="Times New Roman" w:cs="Times New Roman"/>
          <w:sz w:val="24"/>
          <w:szCs w:val="24"/>
        </w:rPr>
        <w:t>o</w:t>
      </w:r>
      <w:r w:rsidR="00BC0794" w:rsidRPr="00430FCC">
        <w:rPr>
          <w:rStyle w:val="tlid-translation"/>
          <w:rFonts w:ascii="Times New Roman" w:hAnsi="Times New Roman" w:cs="Times New Roman"/>
          <w:sz w:val="24"/>
          <w:szCs w:val="24"/>
        </w:rPr>
        <w:t>btained from simulations was</w:t>
      </w:r>
      <w:r w:rsidR="00A54C21" w:rsidRPr="00430FCC">
        <w:rPr>
          <w:rStyle w:val="tlid-translation"/>
          <w:rFonts w:ascii="Times New Roman" w:hAnsi="Times New Roman" w:cs="Times New Roman"/>
          <w:sz w:val="24"/>
          <w:szCs w:val="24"/>
        </w:rPr>
        <w:t xml:space="preserve"> </w:t>
      </w:r>
      <w:r w:rsidR="007B28E4" w:rsidRPr="00430FCC">
        <w:rPr>
          <w:rStyle w:val="tlid-translation"/>
          <w:rFonts w:ascii="Times New Roman" w:hAnsi="Times New Roman" w:cs="Times New Roman"/>
          <w:sz w:val="24"/>
          <w:szCs w:val="24"/>
        </w:rPr>
        <w:t xml:space="preserve">overlapped </w:t>
      </w:r>
      <w:r w:rsidR="00A54C21" w:rsidRPr="00430FCC">
        <w:rPr>
          <w:rStyle w:val="tlid-translation"/>
          <w:rFonts w:ascii="Times New Roman" w:hAnsi="Times New Roman" w:cs="Times New Roman"/>
          <w:sz w:val="24"/>
          <w:szCs w:val="24"/>
        </w:rPr>
        <w:t xml:space="preserve">on the previous graphs to get a </w:t>
      </w:r>
      <w:r w:rsidR="00BC0794" w:rsidRPr="00430FCC">
        <w:rPr>
          <w:rStyle w:val="tlid-translation"/>
          <w:rFonts w:ascii="Times New Roman" w:hAnsi="Times New Roman" w:cs="Times New Roman"/>
          <w:sz w:val="24"/>
          <w:szCs w:val="24"/>
        </w:rPr>
        <w:t xml:space="preserve">suitable visual </w:t>
      </w:r>
      <w:r w:rsidR="00A54C21" w:rsidRPr="00430FCC">
        <w:rPr>
          <w:rStyle w:val="tlid-translation"/>
          <w:rFonts w:ascii="Times New Roman" w:hAnsi="Times New Roman" w:cs="Times New Roman"/>
          <w:sz w:val="24"/>
          <w:szCs w:val="24"/>
        </w:rPr>
        <w:t>comparison</w:t>
      </w:r>
      <w:r w:rsidR="00134C76" w:rsidRPr="00430FCC">
        <w:rPr>
          <w:rStyle w:val="tlid-translation"/>
          <w:rFonts w:ascii="Times New Roman" w:hAnsi="Times New Roman" w:cs="Times New Roman"/>
          <w:sz w:val="24"/>
          <w:szCs w:val="24"/>
        </w:rPr>
        <w:t xml:space="preserve">. </w:t>
      </w:r>
      <w:r w:rsidR="00BC0794" w:rsidRPr="00430FCC">
        <w:rPr>
          <w:rStyle w:val="tlid-translation"/>
          <w:rFonts w:ascii="Times New Roman" w:hAnsi="Times New Roman" w:cs="Times New Roman"/>
          <w:sz w:val="24"/>
          <w:szCs w:val="24"/>
        </w:rPr>
        <w:t xml:space="preserve">In addition, the </w:t>
      </w:r>
      <w:r w:rsidR="00134C76" w:rsidRPr="00430FCC">
        <w:rPr>
          <w:rStyle w:val="tlid-translation"/>
          <w:rFonts w:ascii="Times New Roman" w:hAnsi="Times New Roman" w:cs="Times New Roman"/>
          <w:sz w:val="24"/>
          <w:szCs w:val="24"/>
        </w:rPr>
        <w:t>correlation value</w:t>
      </w:r>
      <w:r w:rsidR="00BC0794" w:rsidRPr="00430FCC">
        <w:rPr>
          <w:rStyle w:val="tlid-translation"/>
          <w:rFonts w:ascii="Times New Roman" w:hAnsi="Times New Roman" w:cs="Times New Roman"/>
          <w:sz w:val="24"/>
          <w:szCs w:val="24"/>
        </w:rPr>
        <w:t xml:space="preserve"> between </w:t>
      </w:r>
      <w:r w:rsidR="00841EE5" w:rsidRPr="00430FCC">
        <w:rPr>
          <w:rStyle w:val="tlid-translation"/>
          <w:rFonts w:ascii="Times New Roman" w:hAnsi="Times New Roman" w:cs="Times New Roman"/>
          <w:sz w:val="24"/>
          <w:szCs w:val="24"/>
        </w:rPr>
        <w:t xml:space="preserve">these </w:t>
      </w:r>
      <w:r w:rsidR="00BC0794" w:rsidRPr="00430FCC">
        <w:rPr>
          <w:rStyle w:val="tlid-translation"/>
          <w:rFonts w:ascii="Times New Roman" w:hAnsi="Times New Roman" w:cs="Times New Roman"/>
          <w:sz w:val="24"/>
          <w:szCs w:val="24"/>
        </w:rPr>
        <w:t>curve</w:t>
      </w:r>
      <w:r w:rsidR="00841EE5" w:rsidRPr="00430FCC">
        <w:rPr>
          <w:rStyle w:val="tlid-translation"/>
          <w:rFonts w:ascii="Times New Roman" w:hAnsi="Times New Roman" w:cs="Times New Roman"/>
          <w:sz w:val="24"/>
          <w:szCs w:val="24"/>
        </w:rPr>
        <w:t>s</w:t>
      </w:r>
      <w:r w:rsidR="00134C76" w:rsidRPr="00430FCC">
        <w:rPr>
          <w:rStyle w:val="tlid-translation"/>
          <w:rFonts w:ascii="Times New Roman" w:hAnsi="Times New Roman" w:cs="Times New Roman"/>
          <w:sz w:val="24"/>
          <w:szCs w:val="24"/>
        </w:rPr>
        <w:t xml:space="preserve"> is </w:t>
      </w:r>
      <w:r w:rsidR="00BC0794" w:rsidRPr="00430FCC">
        <w:rPr>
          <w:rStyle w:val="tlid-translation"/>
          <w:rFonts w:ascii="Times New Roman" w:hAnsi="Times New Roman" w:cs="Times New Roman"/>
          <w:sz w:val="24"/>
          <w:szCs w:val="24"/>
        </w:rPr>
        <w:t>also indicated</w:t>
      </w:r>
      <w:r w:rsidR="00134C76" w:rsidRPr="00430FCC">
        <w:rPr>
          <w:rStyle w:val="tlid-translation"/>
          <w:rFonts w:ascii="Times New Roman" w:hAnsi="Times New Roman" w:cs="Times New Roman"/>
          <w:sz w:val="24"/>
          <w:szCs w:val="24"/>
        </w:rPr>
        <w:t>.</w:t>
      </w:r>
      <w:r w:rsidR="00841EE5" w:rsidRPr="00430FCC">
        <w:rPr>
          <w:rStyle w:val="tlid-translation"/>
          <w:rFonts w:ascii="Times New Roman" w:hAnsi="Times New Roman" w:cs="Times New Roman"/>
          <w:sz w:val="24"/>
          <w:szCs w:val="24"/>
        </w:rPr>
        <w:t xml:space="preserve"> The values of r and the similarity between experimental and simulation curves confirms </w:t>
      </w:r>
      <w:r w:rsidR="00841EE5" w:rsidRPr="00430FCC">
        <w:rPr>
          <w:rStyle w:val="tlid-translation"/>
          <w:rFonts w:ascii="Times New Roman" w:hAnsi="Times New Roman" w:cs="Times New Roman"/>
          <w:color w:val="auto"/>
          <w:sz w:val="24"/>
          <w:szCs w:val="24"/>
        </w:rPr>
        <w:t>that through simulation of finite elements (FEM) it has been shown that there is an interlaminar fracture model known as CZM that governs the separation behavior of the plates during the shear test.</w:t>
      </w:r>
      <w:r w:rsidR="00841EE5" w:rsidRPr="00430FCC">
        <w:rPr>
          <w:rStyle w:val="tlid-translation"/>
          <w:rFonts w:ascii="Times New Roman" w:hAnsi="Times New Roman" w:cs="Times New Roman"/>
          <w:sz w:val="24"/>
          <w:szCs w:val="24"/>
        </w:rPr>
        <w:t xml:space="preserve"> </w:t>
      </w:r>
    </w:p>
    <w:p w:rsidR="001C44F5" w:rsidRPr="00430FCC" w:rsidRDefault="00C856DE">
      <w:pPr>
        <w:spacing w:before="100" w:beforeAutospacing="1" w:after="0" w:line="360" w:lineRule="auto"/>
        <w:jc w:val="both"/>
        <w:rPr>
          <w:rStyle w:val="tlid-translation"/>
          <w:rFonts w:ascii="Times New Roman" w:hAnsi="Times New Roman" w:cs="Times New Roman"/>
          <w:sz w:val="24"/>
          <w:szCs w:val="24"/>
        </w:rPr>
      </w:pPr>
      <w:r w:rsidRPr="00430FCC">
        <w:rPr>
          <w:rStyle w:val="tlid-translation"/>
          <w:rFonts w:ascii="Times New Roman" w:hAnsi="Times New Roman" w:cs="Times New Roman"/>
          <w:sz w:val="24"/>
          <w:szCs w:val="24"/>
        </w:rPr>
        <w:t xml:space="preserve">In summary, </w:t>
      </w:r>
      <w:r w:rsidR="00965D5E" w:rsidRPr="00430FCC">
        <w:rPr>
          <w:rStyle w:val="tlid-translation"/>
          <w:rFonts w:ascii="Times New Roman" w:hAnsi="Times New Roman" w:cs="Times New Roman"/>
          <w:sz w:val="24"/>
          <w:szCs w:val="24"/>
        </w:rPr>
        <w:t xml:space="preserve">it can be affirmed </w:t>
      </w:r>
      <w:r w:rsidRPr="00430FCC">
        <w:rPr>
          <w:rStyle w:val="tlid-translation"/>
          <w:rFonts w:ascii="Times New Roman" w:hAnsi="Times New Roman" w:cs="Times New Roman"/>
          <w:sz w:val="24"/>
          <w:szCs w:val="24"/>
        </w:rPr>
        <w:t xml:space="preserve">the existence of a fairly similar mechanical behavior of the cohesive zone in simulation with respect to the welding </w:t>
      </w:r>
      <w:r w:rsidR="00965D5E" w:rsidRPr="00430FCC">
        <w:rPr>
          <w:rStyle w:val="tlid-translation"/>
          <w:rFonts w:ascii="Times New Roman" w:hAnsi="Times New Roman" w:cs="Times New Roman"/>
          <w:sz w:val="24"/>
          <w:szCs w:val="24"/>
        </w:rPr>
        <w:t xml:space="preserve">experimentally </w:t>
      </w:r>
      <w:r w:rsidRPr="00430FCC">
        <w:rPr>
          <w:rStyle w:val="tlid-translation"/>
          <w:rFonts w:ascii="Times New Roman" w:hAnsi="Times New Roman" w:cs="Times New Roman"/>
          <w:sz w:val="24"/>
          <w:szCs w:val="24"/>
        </w:rPr>
        <w:t xml:space="preserve">tested during the stage of delamination of the interface. </w:t>
      </w:r>
      <w:r w:rsidR="007C72E3" w:rsidRPr="00430FCC">
        <w:rPr>
          <w:rStyle w:val="tlid-translation"/>
          <w:rFonts w:ascii="Times New Roman" w:hAnsi="Times New Roman" w:cs="Times New Roman"/>
          <w:sz w:val="24"/>
          <w:szCs w:val="24"/>
        </w:rPr>
        <w:t>Moreover</w:t>
      </w:r>
      <w:r w:rsidR="00965D5E" w:rsidRPr="00430FCC">
        <w:rPr>
          <w:rStyle w:val="tlid-translation"/>
          <w:rFonts w:ascii="Times New Roman" w:hAnsi="Times New Roman" w:cs="Times New Roman"/>
          <w:sz w:val="24"/>
          <w:szCs w:val="24"/>
        </w:rPr>
        <w:t xml:space="preserve">, </w:t>
      </w:r>
      <w:r w:rsidR="00FB2166" w:rsidRPr="00430FCC">
        <w:rPr>
          <w:rStyle w:val="tlid-translation"/>
          <w:rFonts w:ascii="Times New Roman" w:hAnsi="Times New Roman" w:cs="Times New Roman"/>
          <w:sz w:val="24"/>
          <w:szCs w:val="24"/>
        </w:rPr>
        <w:t xml:space="preserve">according to the </w:t>
      </w:r>
      <w:r w:rsidR="00FB2166" w:rsidRPr="00430FCC">
        <w:rPr>
          <w:rStyle w:val="tlid-translation"/>
          <w:rFonts w:ascii="Times New Roman" w:hAnsi="Times New Roman" w:cs="Times New Roman"/>
          <w:i/>
          <w:color w:val="auto"/>
          <w:sz w:val="24"/>
          <w:szCs w:val="24"/>
        </w:rPr>
        <w:t>Figure 11</w:t>
      </w:r>
      <w:r w:rsidR="00FB2166" w:rsidRPr="00430FCC">
        <w:rPr>
          <w:rStyle w:val="tlid-translation"/>
          <w:rFonts w:ascii="Times New Roman" w:hAnsi="Times New Roman" w:cs="Times New Roman"/>
          <w:sz w:val="24"/>
          <w:szCs w:val="24"/>
        </w:rPr>
        <w:t xml:space="preserve"> it is </w:t>
      </w:r>
      <w:r w:rsidR="00965D5E" w:rsidRPr="00430FCC">
        <w:rPr>
          <w:rStyle w:val="tlid-translation"/>
          <w:rFonts w:ascii="Times New Roman" w:hAnsi="Times New Roman" w:cs="Times New Roman"/>
          <w:sz w:val="24"/>
          <w:szCs w:val="24"/>
        </w:rPr>
        <w:t>o</w:t>
      </w:r>
      <w:r w:rsidRPr="00430FCC">
        <w:rPr>
          <w:rStyle w:val="tlid-translation"/>
          <w:rFonts w:ascii="Times New Roman" w:hAnsi="Times New Roman" w:cs="Times New Roman"/>
          <w:sz w:val="24"/>
          <w:szCs w:val="24"/>
        </w:rPr>
        <w:t xml:space="preserve">nly </w:t>
      </w:r>
      <w:r w:rsidR="00FB2166" w:rsidRPr="00430FCC">
        <w:rPr>
          <w:rStyle w:val="tlid-translation"/>
          <w:rFonts w:ascii="Times New Roman" w:hAnsi="Times New Roman" w:cs="Times New Roman"/>
          <w:sz w:val="24"/>
          <w:szCs w:val="24"/>
        </w:rPr>
        <w:t>a</w:t>
      </w:r>
      <w:r w:rsidRPr="00430FCC">
        <w:rPr>
          <w:rStyle w:val="tlid-translation"/>
          <w:rFonts w:ascii="Times New Roman" w:hAnsi="Times New Roman" w:cs="Times New Roman"/>
          <w:sz w:val="24"/>
          <w:szCs w:val="24"/>
        </w:rPr>
        <w:t>fter the complete fracture of the weld</w:t>
      </w:r>
      <w:r w:rsidR="00FB2166" w:rsidRPr="00430FCC">
        <w:rPr>
          <w:rStyle w:val="tlid-translation"/>
          <w:rFonts w:ascii="Times New Roman" w:hAnsi="Times New Roman" w:cs="Times New Roman"/>
          <w:sz w:val="24"/>
          <w:szCs w:val="24"/>
        </w:rPr>
        <w:t>ings</w:t>
      </w:r>
      <w:r w:rsidRPr="00430FCC">
        <w:rPr>
          <w:rStyle w:val="tlid-translation"/>
          <w:rFonts w:ascii="Times New Roman" w:hAnsi="Times New Roman" w:cs="Times New Roman"/>
          <w:sz w:val="24"/>
          <w:szCs w:val="24"/>
        </w:rPr>
        <w:t xml:space="preserve"> </w:t>
      </w:r>
      <w:r w:rsidR="00FB2166" w:rsidRPr="00430FCC">
        <w:rPr>
          <w:rStyle w:val="tlid-translation"/>
          <w:rFonts w:ascii="Times New Roman" w:hAnsi="Times New Roman" w:cs="Times New Roman"/>
          <w:sz w:val="24"/>
          <w:szCs w:val="24"/>
        </w:rPr>
        <w:t xml:space="preserve">when </w:t>
      </w:r>
      <w:r w:rsidR="0012605D" w:rsidRPr="00430FCC">
        <w:rPr>
          <w:rStyle w:val="tlid-translation"/>
          <w:rFonts w:ascii="Times New Roman" w:hAnsi="Times New Roman" w:cs="Times New Roman"/>
          <w:sz w:val="24"/>
          <w:szCs w:val="24"/>
        </w:rPr>
        <w:t xml:space="preserve">any </w:t>
      </w:r>
      <w:r w:rsidR="000278E5" w:rsidRPr="00430FCC">
        <w:rPr>
          <w:rStyle w:val="tlid-translation"/>
          <w:rFonts w:ascii="Times New Roman" w:hAnsi="Times New Roman" w:cs="Times New Roman"/>
          <w:sz w:val="24"/>
          <w:szCs w:val="24"/>
        </w:rPr>
        <w:t>of the proposed</w:t>
      </w:r>
      <w:r w:rsidR="008B419A" w:rsidRPr="00430FCC">
        <w:rPr>
          <w:rStyle w:val="tlid-translation"/>
          <w:rFonts w:ascii="Times New Roman" w:hAnsi="Times New Roman" w:cs="Times New Roman"/>
          <w:sz w:val="24"/>
          <w:szCs w:val="24"/>
        </w:rPr>
        <w:t xml:space="preserve"> virtual </w:t>
      </w:r>
      <w:r w:rsidR="00FB2166" w:rsidRPr="00430FCC">
        <w:rPr>
          <w:rStyle w:val="tlid-translation"/>
          <w:rFonts w:ascii="Times New Roman" w:hAnsi="Times New Roman" w:cs="Times New Roman"/>
          <w:sz w:val="24"/>
          <w:szCs w:val="24"/>
        </w:rPr>
        <w:t>model</w:t>
      </w:r>
      <w:r w:rsidR="000278E5" w:rsidRPr="00430FCC">
        <w:rPr>
          <w:rStyle w:val="tlid-translation"/>
          <w:rFonts w:ascii="Times New Roman" w:hAnsi="Times New Roman" w:cs="Times New Roman"/>
          <w:sz w:val="24"/>
          <w:szCs w:val="24"/>
        </w:rPr>
        <w:t>s</w:t>
      </w:r>
      <w:r w:rsidR="00FB2166" w:rsidRPr="00430FCC">
        <w:rPr>
          <w:rStyle w:val="tlid-translation"/>
          <w:rFonts w:ascii="Times New Roman" w:hAnsi="Times New Roman" w:cs="Times New Roman"/>
          <w:sz w:val="24"/>
          <w:szCs w:val="24"/>
        </w:rPr>
        <w:t xml:space="preserve"> </w:t>
      </w:r>
      <w:r w:rsidR="008B419A" w:rsidRPr="00430FCC">
        <w:rPr>
          <w:rStyle w:val="tlid-translation"/>
          <w:rFonts w:ascii="Times New Roman" w:hAnsi="Times New Roman" w:cs="Times New Roman"/>
          <w:sz w:val="24"/>
          <w:szCs w:val="24"/>
        </w:rPr>
        <w:t xml:space="preserve">differs from the </w:t>
      </w:r>
      <w:r w:rsidR="00FB2166" w:rsidRPr="00430FCC">
        <w:rPr>
          <w:rStyle w:val="tlid-translation"/>
          <w:rFonts w:ascii="Times New Roman" w:hAnsi="Times New Roman" w:cs="Times New Roman"/>
          <w:sz w:val="24"/>
          <w:szCs w:val="24"/>
        </w:rPr>
        <w:t>experimental mean curve</w:t>
      </w:r>
      <w:r w:rsidR="000278E5" w:rsidRPr="00430FCC">
        <w:rPr>
          <w:rStyle w:val="tlid-translation"/>
          <w:rFonts w:ascii="Times New Roman" w:hAnsi="Times New Roman" w:cs="Times New Roman"/>
          <w:sz w:val="24"/>
          <w:szCs w:val="24"/>
        </w:rPr>
        <w:t>s</w:t>
      </w:r>
      <w:r w:rsidRPr="00430FCC">
        <w:rPr>
          <w:rStyle w:val="tlid-translation"/>
          <w:rFonts w:ascii="Times New Roman" w:hAnsi="Times New Roman" w:cs="Times New Roman"/>
          <w:sz w:val="24"/>
          <w:szCs w:val="24"/>
        </w:rPr>
        <w:t>.</w:t>
      </w:r>
    </w:p>
    <w:p w:rsidR="001C44F5" w:rsidRPr="00430FCC" w:rsidRDefault="001C44F5">
      <w:pPr>
        <w:spacing w:before="100" w:beforeAutospacing="1" w:after="0" w:line="360" w:lineRule="auto"/>
        <w:jc w:val="both"/>
        <w:rPr>
          <w:rStyle w:val="tlid-translation"/>
          <w:rFonts w:ascii="Times New Roman" w:hAnsi="Times New Roman" w:cs="Times New Roman"/>
          <w:sz w:val="24"/>
          <w:szCs w:val="24"/>
        </w:rPr>
      </w:pPr>
    </w:p>
    <w:p w:rsidR="001C44F5" w:rsidRPr="00430FCC" w:rsidRDefault="001C44F5">
      <w:pPr>
        <w:spacing w:before="100" w:beforeAutospacing="1" w:after="0" w:line="360" w:lineRule="auto"/>
        <w:jc w:val="both"/>
        <w:rPr>
          <w:rStyle w:val="tlid-translation"/>
          <w:rFonts w:ascii="Times New Roman" w:hAnsi="Times New Roman" w:cs="Times New Roman"/>
          <w:sz w:val="24"/>
          <w:szCs w:val="24"/>
        </w:rPr>
      </w:pPr>
    </w:p>
    <w:p w:rsidR="001C44F5" w:rsidRPr="00430FCC" w:rsidRDefault="001C44F5">
      <w:pPr>
        <w:spacing w:before="100" w:beforeAutospacing="1" w:after="0" w:line="360" w:lineRule="auto"/>
        <w:jc w:val="both"/>
        <w:rPr>
          <w:rFonts w:ascii="Times New Roman" w:hAnsi="Times New Roman" w:cs="Times New Roman"/>
          <w:sz w:val="24"/>
          <w:szCs w:val="24"/>
        </w:rPr>
      </w:pPr>
    </w:p>
    <w:p w:rsidR="00CE09F4" w:rsidRPr="00430FCC" w:rsidRDefault="00CE09F4">
      <w:pPr>
        <w:spacing w:after="0" w:line="240" w:lineRule="auto"/>
        <w:jc w:val="center"/>
        <w:rPr>
          <w:noProof/>
          <w:lang w:eastAsia="es-ES"/>
        </w:rPr>
      </w:pPr>
      <w:r w:rsidRPr="00430FCC">
        <w:rPr>
          <w:noProof/>
          <w:lang w:val="es-ES" w:eastAsia="es-ES"/>
        </w:rPr>
        <w:lastRenderedPageBreak/>
        <w:drawing>
          <wp:inline distT="0" distB="0" distL="0" distR="0">
            <wp:extent cx="5400040" cy="6490970"/>
            <wp:effectExtent l="0" t="0" r="0" b="50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11.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400040" cy="6490970"/>
                    </a:xfrm>
                    <a:prstGeom prst="rect">
                      <a:avLst/>
                    </a:prstGeom>
                  </pic:spPr>
                </pic:pic>
              </a:graphicData>
            </a:graphic>
          </wp:inline>
        </w:drawing>
      </w:r>
    </w:p>
    <w:p w:rsidR="00BC0794" w:rsidRPr="00430FCC" w:rsidRDefault="003E4849">
      <w:pPr>
        <w:spacing w:line="360" w:lineRule="auto"/>
        <w:jc w:val="center"/>
        <w:rPr>
          <w:rFonts w:ascii="Times New Roman" w:hAnsi="Times New Roman" w:cs="Times New Roman"/>
          <w:i/>
          <w:color w:val="auto"/>
          <w:szCs w:val="24"/>
          <w:lang w:val="en-GB"/>
        </w:rPr>
      </w:pPr>
      <w:r w:rsidRPr="00430FCC">
        <w:rPr>
          <w:rFonts w:ascii="Times New Roman" w:hAnsi="Times New Roman" w:cs="Times New Roman"/>
          <w:i/>
          <w:color w:val="auto"/>
          <w:szCs w:val="24"/>
          <w:lang w:val="en-GB"/>
        </w:rPr>
        <w:t>Figure 11. Clamp displacement vs shear force for each nanocomposite</w:t>
      </w:r>
      <w:r w:rsidR="00BC0794" w:rsidRPr="00430FCC">
        <w:rPr>
          <w:rFonts w:ascii="Times New Roman" w:hAnsi="Times New Roman" w:cs="Times New Roman"/>
          <w:i/>
          <w:color w:val="auto"/>
          <w:szCs w:val="24"/>
          <w:lang w:val="en-GB"/>
        </w:rPr>
        <w:t>.</w:t>
      </w:r>
    </w:p>
    <w:p w:rsidR="00F178D2" w:rsidRPr="00430FCC" w:rsidRDefault="00134C76">
      <w:pPr>
        <w:spacing w:line="360" w:lineRule="auto"/>
        <w:jc w:val="center"/>
        <w:rPr>
          <w:rFonts w:ascii="Times New Roman" w:hAnsi="Times New Roman" w:cs="Times New Roman"/>
          <w:color w:val="auto"/>
          <w:sz w:val="24"/>
          <w:szCs w:val="24"/>
          <w:lang w:val="en-GB"/>
        </w:rPr>
      </w:pPr>
      <w:r w:rsidRPr="00430FCC">
        <w:rPr>
          <w:color w:val="auto"/>
        </w:rPr>
        <w:br w:type="page"/>
      </w:r>
    </w:p>
    <w:p w:rsidR="004C6FAB" w:rsidRPr="00430FCC" w:rsidRDefault="004C6FAB" w:rsidP="004C6FAB">
      <w:pPr>
        <w:spacing w:after="0" w:line="360" w:lineRule="auto"/>
        <w:jc w:val="both"/>
        <w:rPr>
          <w:rFonts w:ascii="Arial" w:hAnsi="Arial" w:cs="Arial"/>
          <w:b/>
          <w:sz w:val="24"/>
          <w:szCs w:val="24"/>
          <w:lang w:val="en-GB"/>
        </w:rPr>
      </w:pPr>
      <w:r w:rsidRPr="00430FCC">
        <w:rPr>
          <w:rFonts w:ascii="Arial" w:hAnsi="Arial" w:cs="Arial"/>
          <w:b/>
          <w:sz w:val="24"/>
          <w:szCs w:val="24"/>
          <w:lang w:val="en-GB"/>
        </w:rPr>
        <w:lastRenderedPageBreak/>
        <w:t>4</w:t>
      </w:r>
      <w:r w:rsidR="00D27541" w:rsidRPr="00430FCC">
        <w:rPr>
          <w:rFonts w:ascii="Arial" w:hAnsi="Arial" w:cs="Arial"/>
          <w:b/>
          <w:sz w:val="24"/>
          <w:szCs w:val="24"/>
          <w:lang w:val="en-GB"/>
        </w:rPr>
        <w:t>.</w:t>
      </w:r>
      <w:r w:rsidRPr="00430FCC">
        <w:rPr>
          <w:rFonts w:ascii="Arial" w:hAnsi="Arial" w:cs="Arial"/>
          <w:b/>
          <w:sz w:val="24"/>
          <w:szCs w:val="24"/>
          <w:lang w:val="en-GB"/>
        </w:rPr>
        <w:t xml:space="preserve"> CONCLUSIONS</w:t>
      </w:r>
    </w:p>
    <w:p w:rsidR="004C6FAB" w:rsidRPr="00430FCC" w:rsidRDefault="004C6FAB" w:rsidP="004C6FAB">
      <w:pPr>
        <w:spacing w:after="0" w:line="360" w:lineRule="auto"/>
        <w:jc w:val="both"/>
        <w:rPr>
          <w:rFonts w:ascii="TimesNewRomanPSMT" w:hAnsi="TimesNewRomanPSMT" w:cs="TimesNewRomanPSMT"/>
          <w:sz w:val="24"/>
          <w:szCs w:val="24"/>
          <w:lang w:val="en-GB"/>
        </w:rPr>
      </w:pPr>
    </w:p>
    <w:p w:rsidR="004C6FAB" w:rsidRPr="00430FCC" w:rsidRDefault="004C6FAB"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 xml:space="preserve">PA6/sepiolite nanocomposites were manufactured by using the fibrous clay sepiolite as reinforcing agent at different percentages. The mechanical analyses confirm the transition from ductile to brittle material at higher clay loading, and the materials break with negligible plastic deformation. </w:t>
      </w:r>
      <w:r w:rsidR="00AF0D45" w:rsidRPr="00430FCC">
        <w:rPr>
          <w:rFonts w:ascii="Times New Roman" w:hAnsi="Times New Roman" w:cs="Times New Roman"/>
          <w:sz w:val="24"/>
          <w:szCs w:val="24"/>
          <w:lang w:val="en-GB"/>
        </w:rPr>
        <w:t>Young´s modulus gradually ri</w:t>
      </w:r>
      <w:r w:rsidRPr="00430FCC">
        <w:rPr>
          <w:rFonts w:ascii="Times New Roman" w:hAnsi="Times New Roman" w:cs="Times New Roman"/>
          <w:sz w:val="24"/>
          <w:szCs w:val="24"/>
          <w:lang w:val="en-GB"/>
        </w:rPr>
        <w:t xml:space="preserve">ses with the content of sepiolite up to 90% enhancement when the highest percentage is added, which indicates higher stiffness of the material. The arrangement between the polymer chains and the clay fibres </w:t>
      </w:r>
      <w:r w:rsidR="005326F0" w:rsidRPr="00430FCC">
        <w:rPr>
          <w:rFonts w:ascii="Times New Roman" w:hAnsi="Times New Roman" w:cs="Times New Roman"/>
          <w:sz w:val="24"/>
          <w:szCs w:val="24"/>
          <w:lang w:val="en-GB"/>
        </w:rPr>
        <w:t>obstruct</w:t>
      </w:r>
      <w:r w:rsidR="005326F0" w:rsidRPr="00430FCC" w:rsidDel="005326F0">
        <w:rPr>
          <w:rFonts w:ascii="Times New Roman" w:hAnsi="Times New Roman" w:cs="Times New Roman"/>
          <w:sz w:val="24"/>
          <w:szCs w:val="24"/>
          <w:lang w:val="en-GB"/>
        </w:rPr>
        <w:t xml:space="preserve"> </w:t>
      </w:r>
      <w:r w:rsidRPr="00430FCC">
        <w:rPr>
          <w:rFonts w:ascii="Times New Roman" w:hAnsi="Times New Roman" w:cs="Times New Roman"/>
          <w:sz w:val="24"/>
          <w:szCs w:val="24"/>
          <w:lang w:val="en-GB"/>
        </w:rPr>
        <w:t xml:space="preserve">the nucleation of </w:t>
      </w:r>
      <w:r w:rsidR="005326F0" w:rsidRPr="00430FCC">
        <w:rPr>
          <w:rFonts w:ascii="Times New Roman" w:hAnsi="Times New Roman" w:cs="Times New Roman"/>
          <w:sz w:val="24"/>
          <w:szCs w:val="24"/>
          <w:lang w:val="en-GB"/>
        </w:rPr>
        <w:t xml:space="preserve">novel </w:t>
      </w:r>
      <w:r w:rsidRPr="00430FCC">
        <w:rPr>
          <w:rFonts w:ascii="Times New Roman" w:hAnsi="Times New Roman" w:cs="Times New Roman"/>
          <w:sz w:val="24"/>
          <w:szCs w:val="24"/>
          <w:lang w:val="en-GB"/>
        </w:rPr>
        <w:t xml:space="preserve">polyamide crystals and the melting of the samples </w:t>
      </w:r>
      <w:r w:rsidR="00AF0D45" w:rsidRPr="00430FCC">
        <w:rPr>
          <w:rFonts w:ascii="Times New Roman" w:hAnsi="Times New Roman" w:cs="Times New Roman"/>
          <w:sz w:val="24"/>
          <w:szCs w:val="24"/>
          <w:lang w:val="en-GB"/>
        </w:rPr>
        <w:t xml:space="preserve">do not </w:t>
      </w:r>
      <w:r w:rsidR="008F4F65" w:rsidRPr="00430FCC">
        <w:rPr>
          <w:rFonts w:ascii="Times New Roman" w:hAnsi="Times New Roman" w:cs="Times New Roman"/>
          <w:sz w:val="24"/>
          <w:szCs w:val="24"/>
          <w:lang w:val="en-GB"/>
        </w:rPr>
        <w:t>occur</w:t>
      </w:r>
      <w:r w:rsidRPr="00430FCC">
        <w:rPr>
          <w:rFonts w:ascii="Times New Roman" w:hAnsi="Times New Roman" w:cs="Times New Roman"/>
          <w:sz w:val="24"/>
          <w:szCs w:val="24"/>
          <w:lang w:val="en-GB"/>
        </w:rPr>
        <w:t xml:space="preserve"> </w:t>
      </w:r>
      <w:r w:rsidR="00AF0D45" w:rsidRPr="00430FCC">
        <w:rPr>
          <w:rFonts w:ascii="Times New Roman" w:hAnsi="Times New Roman" w:cs="Times New Roman"/>
          <w:sz w:val="24"/>
          <w:szCs w:val="24"/>
          <w:lang w:val="en-GB"/>
        </w:rPr>
        <w:t xml:space="preserve">at a particular temperature but </w:t>
      </w:r>
      <w:r w:rsidRPr="00430FCC">
        <w:rPr>
          <w:rFonts w:ascii="Times New Roman" w:hAnsi="Times New Roman" w:cs="Times New Roman"/>
          <w:sz w:val="24"/>
          <w:szCs w:val="24"/>
          <w:lang w:val="en-GB"/>
        </w:rPr>
        <w:t>in a tem</w:t>
      </w:r>
      <w:r w:rsidR="00AF0D45" w:rsidRPr="00430FCC">
        <w:rPr>
          <w:rFonts w:ascii="Times New Roman" w:hAnsi="Times New Roman" w:cs="Times New Roman"/>
          <w:sz w:val="24"/>
          <w:szCs w:val="24"/>
          <w:lang w:val="en-GB"/>
        </w:rPr>
        <w:t xml:space="preserve">perature range around Tm. </w:t>
      </w:r>
      <w:r w:rsidRPr="00430FCC">
        <w:rPr>
          <w:rFonts w:ascii="Times New Roman" w:hAnsi="Times New Roman" w:cs="Times New Roman"/>
          <w:sz w:val="24"/>
          <w:szCs w:val="24"/>
          <w:lang w:val="en-GB"/>
        </w:rPr>
        <w:t xml:space="preserve">HDT </w:t>
      </w:r>
      <w:r w:rsidR="00AF0D45" w:rsidRPr="00430FCC">
        <w:rPr>
          <w:rFonts w:ascii="Times New Roman" w:hAnsi="Times New Roman" w:cs="Times New Roman"/>
          <w:sz w:val="24"/>
          <w:szCs w:val="24"/>
          <w:lang w:val="en-GB"/>
        </w:rPr>
        <w:t xml:space="preserve">values </w:t>
      </w:r>
      <w:r w:rsidRPr="00430FCC">
        <w:rPr>
          <w:rFonts w:ascii="Times New Roman" w:hAnsi="Times New Roman" w:cs="Times New Roman"/>
          <w:sz w:val="24"/>
          <w:szCs w:val="24"/>
          <w:lang w:val="en-GB"/>
        </w:rPr>
        <w:t>also increase at higher sepiolite content, which makes it a suitable material for use at higher temperatures. Higher orientation of PA6 crystals and sepiolite fibres at increasing filler content has been observed on the basis of XRD. The good dispersion and alignment of the sepiolite would improve HDT values. Moreover, the PA6 chains maintain the α structure at higher clay percentage since the sepiolite do not require the crystallographic accommodation of the polymer chains to the dimensions of the clay fibres.</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B4257F" w:rsidP="004C6FAB">
      <w:pP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O</w:t>
      </w:r>
      <w:r w:rsidR="004C6FAB" w:rsidRPr="00430FCC">
        <w:rPr>
          <w:rFonts w:ascii="Times New Roman" w:hAnsi="Times New Roman" w:cs="Times New Roman"/>
          <w:sz w:val="24"/>
          <w:szCs w:val="24"/>
          <w:lang w:val="en-GB"/>
        </w:rPr>
        <w:t xml:space="preserve">ptical and TLW trials </w:t>
      </w:r>
      <w:r w:rsidRPr="00430FCC">
        <w:rPr>
          <w:rFonts w:ascii="Times New Roman" w:hAnsi="Times New Roman" w:cs="Times New Roman"/>
          <w:sz w:val="24"/>
          <w:szCs w:val="24"/>
          <w:lang w:val="en-GB"/>
        </w:rPr>
        <w:t xml:space="preserve">results </w:t>
      </w:r>
      <w:r w:rsidR="004C6FAB" w:rsidRPr="00430FCC">
        <w:rPr>
          <w:rFonts w:ascii="Times New Roman" w:hAnsi="Times New Roman" w:cs="Times New Roman"/>
          <w:sz w:val="24"/>
          <w:szCs w:val="24"/>
          <w:lang w:val="en-GB"/>
        </w:rPr>
        <w:t>indicated that it is mandatory to add a minimum load of CAA to the PA6/sepiolite nanocomposites in order to provide them with the suitable absorbent properties to carry out an efficient TLW process wi</w:t>
      </w:r>
      <w:r w:rsidR="0044605C" w:rsidRPr="00430FCC">
        <w:rPr>
          <w:rFonts w:ascii="Times New Roman" w:hAnsi="Times New Roman" w:cs="Times New Roman"/>
          <w:sz w:val="24"/>
          <w:szCs w:val="24"/>
          <w:lang w:val="en-GB"/>
        </w:rPr>
        <w:t>th PLA. The shear</w:t>
      </w:r>
      <w:r w:rsidR="004C6FAB" w:rsidRPr="00430FCC">
        <w:rPr>
          <w:rFonts w:ascii="Times New Roman" w:hAnsi="Times New Roman" w:cs="Times New Roman"/>
          <w:sz w:val="24"/>
          <w:szCs w:val="24"/>
          <w:lang w:val="en-GB"/>
        </w:rPr>
        <w:t xml:space="preserve"> tests clarified that, in terms of welding performance, it is not justified to add sepiolite per</w:t>
      </w:r>
      <w:r w:rsidR="00DF6C84" w:rsidRPr="00430FCC">
        <w:rPr>
          <w:rFonts w:ascii="Times New Roman" w:hAnsi="Times New Roman" w:cs="Times New Roman"/>
          <w:sz w:val="24"/>
          <w:szCs w:val="24"/>
          <w:lang w:val="en-GB"/>
        </w:rPr>
        <w:t xml:space="preserve">centages below 5%, since such </w:t>
      </w:r>
      <w:r w:rsidR="004C6FAB" w:rsidRPr="00430FCC">
        <w:rPr>
          <w:rFonts w:ascii="Times New Roman" w:hAnsi="Times New Roman" w:cs="Times New Roman"/>
          <w:sz w:val="24"/>
          <w:szCs w:val="24"/>
          <w:lang w:val="en-GB"/>
        </w:rPr>
        <w:t xml:space="preserve">low sepiolite content even decreases the strength of the weld. Nevertheless, for percentages </w:t>
      </w:r>
      <w:r w:rsidR="005326F0" w:rsidRPr="00430FCC">
        <w:rPr>
          <w:rFonts w:ascii="Times New Roman" w:hAnsi="Times New Roman" w:cs="Times New Roman"/>
          <w:sz w:val="24"/>
          <w:szCs w:val="24"/>
          <w:lang w:val="en-GB"/>
        </w:rPr>
        <w:t xml:space="preserve">greater than </w:t>
      </w:r>
      <w:r w:rsidR="004C6FAB" w:rsidRPr="00430FCC">
        <w:rPr>
          <w:rFonts w:ascii="Times New Roman" w:hAnsi="Times New Roman" w:cs="Times New Roman"/>
          <w:sz w:val="24"/>
          <w:szCs w:val="24"/>
          <w:lang w:val="en-GB"/>
        </w:rPr>
        <w:t xml:space="preserve">5 wt% the welding strength enhances as the sepiolite content </w:t>
      </w:r>
      <w:r w:rsidR="005326F0" w:rsidRPr="00430FCC">
        <w:rPr>
          <w:rFonts w:ascii="Times New Roman" w:hAnsi="Times New Roman" w:cs="Times New Roman"/>
          <w:sz w:val="24"/>
          <w:szCs w:val="24"/>
          <w:lang w:val="en-GB"/>
        </w:rPr>
        <w:t xml:space="preserve">rises </w:t>
      </w:r>
      <w:r w:rsidR="004C6FAB" w:rsidRPr="00430FCC">
        <w:rPr>
          <w:rFonts w:ascii="Times New Roman" w:hAnsi="Times New Roman" w:cs="Times New Roman"/>
          <w:sz w:val="24"/>
          <w:szCs w:val="24"/>
          <w:lang w:val="en-GB"/>
        </w:rPr>
        <w:t>u</w:t>
      </w:r>
      <w:r w:rsidR="005326F0" w:rsidRPr="00430FCC">
        <w:rPr>
          <w:rFonts w:ascii="Times New Roman" w:hAnsi="Times New Roman" w:cs="Times New Roman"/>
          <w:sz w:val="24"/>
          <w:szCs w:val="24"/>
          <w:lang w:val="en-GB"/>
        </w:rPr>
        <w:t>ntil</w:t>
      </w:r>
      <w:r w:rsidR="004C6FAB" w:rsidRPr="00430FCC">
        <w:rPr>
          <w:rFonts w:ascii="Times New Roman" w:hAnsi="Times New Roman" w:cs="Times New Roman"/>
          <w:sz w:val="24"/>
          <w:szCs w:val="24"/>
          <w:lang w:val="en-GB"/>
        </w:rPr>
        <w:t xml:space="preserve"> reach</w:t>
      </w:r>
      <w:r w:rsidR="005326F0" w:rsidRPr="00430FCC">
        <w:rPr>
          <w:rFonts w:ascii="Times New Roman" w:hAnsi="Times New Roman" w:cs="Times New Roman"/>
          <w:sz w:val="24"/>
          <w:szCs w:val="24"/>
          <w:lang w:val="en-GB"/>
        </w:rPr>
        <w:t>ing</w:t>
      </w:r>
      <w:r w:rsidR="004C6FAB" w:rsidRPr="00430FCC">
        <w:rPr>
          <w:rFonts w:ascii="Times New Roman" w:hAnsi="Times New Roman" w:cs="Times New Roman"/>
          <w:sz w:val="24"/>
          <w:szCs w:val="24"/>
          <w:lang w:val="en-GB"/>
        </w:rPr>
        <w:t xml:space="preserve"> the maximum resistance for 9 wt% of sepiolite. SEM images and FTIR maps reveal 2.6-3.6 mm wide weld seams generated due to the interpenetration of phases without the mixing of the molten material.</w:t>
      </w:r>
    </w:p>
    <w:p w:rsidR="004C6FAB" w:rsidRPr="00430FCC" w:rsidRDefault="004C6FAB" w:rsidP="004C6FAB">
      <w:pPr>
        <w:spacing w:after="0" w:line="360" w:lineRule="auto"/>
        <w:jc w:val="both"/>
        <w:rPr>
          <w:rFonts w:ascii="Times New Roman" w:hAnsi="Times New Roman" w:cs="Times New Roman"/>
          <w:sz w:val="24"/>
          <w:szCs w:val="24"/>
          <w:lang w:val="en-GB"/>
        </w:rPr>
      </w:pPr>
    </w:p>
    <w:p w:rsidR="00A93334" w:rsidRPr="00430FCC" w:rsidRDefault="004A5201" w:rsidP="00B4257F">
      <w:pP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color w:val="auto"/>
          <w:sz w:val="24"/>
          <w:szCs w:val="24"/>
          <w:lang w:val="en-GB"/>
        </w:rPr>
        <w:t xml:space="preserve">Nanocomposites </w:t>
      </w:r>
      <w:r w:rsidR="00B4257F" w:rsidRPr="00430FCC">
        <w:rPr>
          <w:rFonts w:ascii="Times New Roman" w:hAnsi="Times New Roman" w:cs="Times New Roman"/>
          <w:color w:val="auto"/>
          <w:sz w:val="24"/>
          <w:szCs w:val="24"/>
          <w:lang w:val="en-GB"/>
        </w:rPr>
        <w:t>s</w:t>
      </w:r>
      <w:r w:rsidRPr="00430FCC">
        <w:rPr>
          <w:rFonts w:ascii="Times New Roman" w:hAnsi="Times New Roman" w:cs="Times New Roman"/>
          <w:color w:val="auto"/>
          <w:sz w:val="24"/>
          <w:szCs w:val="24"/>
          <w:lang w:val="en-GB"/>
        </w:rPr>
        <w:t xml:space="preserve">train–stress average curves obtained by simulation determined a clear non-linear elastic behaviour of the </w:t>
      </w:r>
      <w:r w:rsidR="00B4257F" w:rsidRPr="00430FCC">
        <w:rPr>
          <w:rFonts w:ascii="Times New Roman" w:hAnsi="Times New Roman" w:cs="Times New Roman"/>
          <w:color w:val="auto"/>
          <w:sz w:val="24"/>
          <w:szCs w:val="24"/>
          <w:lang w:val="en-GB"/>
        </w:rPr>
        <w:t xml:space="preserve">studied </w:t>
      </w:r>
      <w:r w:rsidRPr="00430FCC">
        <w:rPr>
          <w:rFonts w:ascii="Times New Roman" w:hAnsi="Times New Roman" w:cs="Times New Roman"/>
          <w:color w:val="auto"/>
          <w:sz w:val="24"/>
          <w:szCs w:val="24"/>
          <w:lang w:val="en-GB"/>
        </w:rPr>
        <w:t>materials</w:t>
      </w:r>
      <w:r w:rsidR="00A93334" w:rsidRPr="00430FCC">
        <w:rPr>
          <w:rFonts w:ascii="Times New Roman" w:hAnsi="Times New Roman" w:cs="Times New Roman"/>
          <w:color w:val="auto"/>
          <w:sz w:val="24"/>
          <w:szCs w:val="24"/>
          <w:lang w:val="en-GB"/>
        </w:rPr>
        <w:t xml:space="preserve">. Based on </w:t>
      </w:r>
      <w:r w:rsidR="00DF6C84" w:rsidRPr="00430FCC">
        <w:rPr>
          <w:rFonts w:ascii="Times New Roman" w:hAnsi="Times New Roman" w:cs="Times New Roman"/>
          <w:color w:val="auto"/>
          <w:sz w:val="24"/>
          <w:szCs w:val="24"/>
          <w:lang w:val="en-GB"/>
        </w:rPr>
        <w:t xml:space="preserve">both </w:t>
      </w:r>
      <w:r w:rsidR="00A93334" w:rsidRPr="00430FCC">
        <w:rPr>
          <w:rFonts w:ascii="Times New Roman" w:hAnsi="Times New Roman" w:cs="Times New Roman"/>
          <w:color w:val="auto"/>
          <w:sz w:val="24"/>
          <w:szCs w:val="24"/>
          <w:lang w:val="en-GB"/>
        </w:rPr>
        <w:t xml:space="preserve">this </w:t>
      </w:r>
      <w:r w:rsidR="00B4257F" w:rsidRPr="00430FCC">
        <w:rPr>
          <w:rFonts w:ascii="Times New Roman" w:hAnsi="Times New Roman" w:cs="Times New Roman"/>
          <w:color w:val="auto"/>
          <w:sz w:val="24"/>
          <w:szCs w:val="24"/>
          <w:lang w:val="en-GB"/>
        </w:rPr>
        <w:t xml:space="preserve">mechanical </w:t>
      </w:r>
      <w:r w:rsidR="00A93334" w:rsidRPr="00430FCC">
        <w:rPr>
          <w:rFonts w:ascii="Times New Roman" w:hAnsi="Times New Roman" w:cs="Times New Roman"/>
          <w:color w:val="auto"/>
          <w:sz w:val="24"/>
          <w:szCs w:val="24"/>
          <w:lang w:val="en-GB"/>
        </w:rPr>
        <w:t>behaviour</w:t>
      </w:r>
      <w:r w:rsidR="00B4257F" w:rsidRPr="00430FCC">
        <w:rPr>
          <w:rFonts w:ascii="Times New Roman" w:hAnsi="Times New Roman" w:cs="Times New Roman"/>
          <w:color w:val="auto"/>
          <w:sz w:val="24"/>
          <w:szCs w:val="24"/>
          <w:lang w:val="en-GB"/>
        </w:rPr>
        <w:t xml:space="preserve"> and the material constants </w:t>
      </w:r>
      <w:r w:rsidR="00B4257F" w:rsidRPr="00430FCC">
        <w:rPr>
          <w:rStyle w:val="tlid-translation"/>
          <w:rFonts w:ascii="Times New Roman" w:hAnsi="Times New Roman" w:cs="Times New Roman"/>
          <w:color w:val="auto"/>
          <w:sz w:val="24"/>
          <w:szCs w:val="24"/>
        </w:rPr>
        <w:t>of the cohesive zone</w:t>
      </w:r>
      <w:r w:rsidR="00843F8B" w:rsidRPr="00430FCC">
        <w:rPr>
          <w:rFonts w:ascii="Times New Roman" w:hAnsi="Times New Roman" w:cs="Times New Roman"/>
          <w:color w:val="auto"/>
          <w:sz w:val="24"/>
          <w:szCs w:val="24"/>
          <w:lang w:val="en-GB"/>
        </w:rPr>
        <w:t xml:space="preserve"> calculated</w:t>
      </w:r>
      <w:r w:rsidR="00A93334" w:rsidRPr="00430FCC">
        <w:rPr>
          <w:rFonts w:ascii="Times New Roman" w:hAnsi="Times New Roman" w:cs="Times New Roman"/>
          <w:color w:val="auto"/>
          <w:sz w:val="24"/>
          <w:szCs w:val="24"/>
          <w:lang w:val="en-GB"/>
        </w:rPr>
        <w:t>,</w:t>
      </w:r>
      <w:r w:rsidR="00B4257F" w:rsidRPr="00430FCC">
        <w:rPr>
          <w:rFonts w:ascii="Times New Roman" w:hAnsi="Times New Roman" w:cs="Times New Roman"/>
          <w:color w:val="auto"/>
          <w:sz w:val="24"/>
          <w:szCs w:val="24"/>
          <w:lang w:val="en-GB"/>
        </w:rPr>
        <w:t xml:space="preserve"> an optimum</w:t>
      </w:r>
      <w:r w:rsidR="00A93334" w:rsidRPr="00430FCC">
        <w:rPr>
          <w:rFonts w:ascii="Times New Roman" w:hAnsi="Times New Roman" w:cs="Times New Roman"/>
          <w:color w:val="auto"/>
          <w:sz w:val="24"/>
          <w:szCs w:val="24"/>
          <w:lang w:val="en-GB"/>
        </w:rPr>
        <w:t xml:space="preserve"> </w:t>
      </w:r>
      <w:r w:rsidR="00B4257F" w:rsidRPr="00430FCC">
        <w:rPr>
          <w:rFonts w:ascii="Times New Roman" w:hAnsi="Times New Roman" w:cs="Times New Roman"/>
          <w:color w:val="auto"/>
          <w:sz w:val="24"/>
          <w:szCs w:val="24"/>
          <w:lang w:val="en-GB"/>
        </w:rPr>
        <w:t xml:space="preserve">predictive CZM model </w:t>
      </w:r>
      <w:r w:rsidR="00843F8B" w:rsidRPr="00430FCC">
        <w:rPr>
          <w:rFonts w:ascii="Times New Roman" w:hAnsi="Times New Roman" w:cs="Times New Roman"/>
          <w:color w:val="auto"/>
          <w:sz w:val="24"/>
          <w:szCs w:val="24"/>
          <w:lang w:val="en-GB"/>
        </w:rPr>
        <w:t xml:space="preserve">in terms of mechanical response against shear forces was defined </w:t>
      </w:r>
      <w:r w:rsidR="00B4257F" w:rsidRPr="00430FCC">
        <w:rPr>
          <w:rFonts w:ascii="Times New Roman" w:hAnsi="Times New Roman" w:cs="Times New Roman"/>
          <w:color w:val="auto"/>
          <w:sz w:val="24"/>
          <w:szCs w:val="24"/>
          <w:lang w:val="en-GB"/>
        </w:rPr>
        <w:t xml:space="preserve">for every type studied welding. </w:t>
      </w:r>
      <w:r w:rsidR="00843F8B" w:rsidRPr="00430FCC">
        <w:rPr>
          <w:rFonts w:ascii="Times New Roman" w:hAnsi="Times New Roman" w:cs="Times New Roman"/>
          <w:sz w:val="24"/>
          <w:szCs w:val="24"/>
          <w:lang w:val="en-GB"/>
        </w:rPr>
        <w:t>C</w:t>
      </w:r>
      <w:r w:rsidR="00B4257F" w:rsidRPr="00430FCC">
        <w:rPr>
          <w:rFonts w:ascii="Times New Roman" w:hAnsi="Times New Roman" w:cs="Times New Roman"/>
          <w:sz w:val="24"/>
          <w:szCs w:val="24"/>
          <w:lang w:val="en-GB"/>
        </w:rPr>
        <w:t xml:space="preserve">orrelation analysis </w:t>
      </w:r>
      <w:r w:rsidR="00843F8B" w:rsidRPr="00430FCC">
        <w:rPr>
          <w:rFonts w:ascii="Times New Roman" w:hAnsi="Times New Roman" w:cs="Times New Roman"/>
          <w:sz w:val="24"/>
          <w:szCs w:val="24"/>
          <w:lang w:val="en-GB"/>
        </w:rPr>
        <w:t>reported an excellent</w:t>
      </w:r>
      <w:r w:rsidR="00A93334" w:rsidRPr="00430FCC">
        <w:rPr>
          <w:rFonts w:ascii="Times New Roman" w:hAnsi="Times New Roman" w:cs="Times New Roman"/>
          <w:sz w:val="24"/>
          <w:szCs w:val="24"/>
          <w:lang w:val="en-GB"/>
        </w:rPr>
        <w:t xml:space="preserve"> goodness of fit </w:t>
      </w:r>
      <w:r w:rsidR="00A93334" w:rsidRPr="00430FCC">
        <w:rPr>
          <w:rFonts w:ascii="Times New Roman" w:hAnsi="Times New Roman" w:cs="Times New Roman"/>
          <w:sz w:val="24"/>
          <w:szCs w:val="24"/>
          <w:lang w:val="en-GB"/>
        </w:rPr>
        <w:lastRenderedPageBreak/>
        <w:t>between the experimental and simulation data</w:t>
      </w:r>
      <w:r w:rsidR="00DF6C84" w:rsidRPr="00430FCC">
        <w:rPr>
          <w:rFonts w:ascii="Times New Roman" w:hAnsi="Times New Roman" w:cs="Times New Roman"/>
          <w:sz w:val="24"/>
          <w:szCs w:val="24"/>
          <w:lang w:val="en-GB"/>
        </w:rPr>
        <w:t>,</w:t>
      </w:r>
      <w:r w:rsidR="00843F8B" w:rsidRPr="00430FCC">
        <w:rPr>
          <w:rFonts w:ascii="Times New Roman" w:hAnsi="Times New Roman" w:cs="Times New Roman"/>
          <w:sz w:val="24"/>
          <w:szCs w:val="24"/>
          <w:lang w:val="en-GB"/>
        </w:rPr>
        <w:t xml:space="preserve"> elucidating the </w:t>
      </w:r>
      <w:r w:rsidR="00784487" w:rsidRPr="00430FCC">
        <w:rPr>
          <w:rFonts w:ascii="Times New Roman" w:hAnsi="Times New Roman" w:cs="Times New Roman"/>
          <w:sz w:val="24"/>
          <w:szCs w:val="24"/>
          <w:lang w:val="en-GB"/>
        </w:rPr>
        <w:t>propriety</w:t>
      </w:r>
      <w:r w:rsidR="00784487" w:rsidRPr="00430FCC" w:rsidDel="00784487">
        <w:rPr>
          <w:rFonts w:ascii="Times New Roman" w:hAnsi="Times New Roman" w:cs="Times New Roman"/>
          <w:sz w:val="24"/>
          <w:szCs w:val="24"/>
          <w:lang w:val="en-GB"/>
        </w:rPr>
        <w:t xml:space="preserve"> </w:t>
      </w:r>
      <w:r w:rsidR="00843F8B" w:rsidRPr="00430FCC">
        <w:rPr>
          <w:rFonts w:ascii="Times New Roman" w:hAnsi="Times New Roman" w:cs="Times New Roman"/>
          <w:sz w:val="24"/>
          <w:szCs w:val="24"/>
          <w:lang w:val="en-GB"/>
        </w:rPr>
        <w:t xml:space="preserve">of the proposed models to predict mechanical behaviour of the welding. </w:t>
      </w:r>
    </w:p>
    <w:p w:rsidR="004A5201" w:rsidRPr="00430FCC" w:rsidRDefault="004A5201" w:rsidP="004C6FAB">
      <w:pPr>
        <w:spacing w:after="0" w:line="360" w:lineRule="auto"/>
        <w:jc w:val="both"/>
        <w:rPr>
          <w:rFonts w:ascii="Times New Roman" w:hAnsi="Times New Roman" w:cs="Times New Roman"/>
          <w:sz w:val="24"/>
          <w:szCs w:val="24"/>
          <w:lang w:val="en-GB"/>
        </w:rPr>
      </w:pPr>
    </w:p>
    <w:p w:rsidR="004C6FAB" w:rsidRPr="00430FCC" w:rsidRDefault="004C6FAB" w:rsidP="004C6FAB">
      <w:pPr>
        <w:spacing w:after="0" w:line="360" w:lineRule="auto"/>
        <w:jc w:val="both"/>
        <w:rPr>
          <w:rFonts w:ascii="Arial" w:hAnsi="Arial" w:cs="Arial"/>
          <w:b/>
          <w:sz w:val="24"/>
          <w:szCs w:val="24"/>
          <w:lang w:val="en-GB"/>
        </w:rPr>
      </w:pPr>
    </w:p>
    <w:p w:rsidR="001C44F5" w:rsidRPr="00430FCC" w:rsidRDefault="001C44F5" w:rsidP="004C6FAB">
      <w:pPr>
        <w:spacing w:after="0" w:line="360" w:lineRule="auto"/>
        <w:jc w:val="both"/>
        <w:rPr>
          <w:rFonts w:ascii="Arial" w:hAnsi="Arial" w:cs="Arial"/>
          <w:b/>
          <w:sz w:val="24"/>
          <w:szCs w:val="24"/>
          <w:lang w:val="en-GB"/>
        </w:rPr>
      </w:pPr>
    </w:p>
    <w:p w:rsidR="001C44F5" w:rsidRPr="00430FCC" w:rsidRDefault="001C44F5" w:rsidP="004C6FAB">
      <w:pPr>
        <w:spacing w:after="0" w:line="360" w:lineRule="auto"/>
        <w:jc w:val="both"/>
        <w:rPr>
          <w:rFonts w:ascii="Arial" w:hAnsi="Arial" w:cs="Arial"/>
          <w:b/>
          <w:sz w:val="24"/>
          <w:szCs w:val="24"/>
          <w:lang w:val="en-GB"/>
        </w:rPr>
      </w:pPr>
    </w:p>
    <w:p w:rsidR="001C44F5" w:rsidRPr="00430FCC" w:rsidRDefault="001C44F5" w:rsidP="004C6FAB">
      <w:pPr>
        <w:spacing w:after="0" w:line="360" w:lineRule="auto"/>
        <w:jc w:val="both"/>
        <w:rPr>
          <w:rFonts w:ascii="Arial" w:hAnsi="Arial" w:cs="Arial"/>
          <w:b/>
          <w:sz w:val="24"/>
          <w:szCs w:val="24"/>
          <w:lang w:val="en-GB"/>
        </w:rPr>
      </w:pPr>
    </w:p>
    <w:p w:rsidR="001C44F5" w:rsidRPr="00430FCC" w:rsidRDefault="001C44F5" w:rsidP="004C6FAB">
      <w:pPr>
        <w:spacing w:after="0" w:line="360" w:lineRule="auto"/>
        <w:jc w:val="both"/>
        <w:rPr>
          <w:rFonts w:ascii="Arial" w:hAnsi="Arial" w:cs="Arial"/>
          <w:b/>
          <w:sz w:val="24"/>
          <w:szCs w:val="24"/>
          <w:lang w:val="en-GB"/>
        </w:rPr>
      </w:pPr>
    </w:p>
    <w:p w:rsidR="004C6FAB" w:rsidRPr="00430FCC" w:rsidRDefault="004C6FAB" w:rsidP="004C6FAB">
      <w:pPr>
        <w:rPr>
          <w:rFonts w:ascii="Arial" w:hAnsi="Arial" w:cs="Arial"/>
          <w:b/>
          <w:sz w:val="24"/>
          <w:szCs w:val="24"/>
          <w:lang w:val="en-GB"/>
        </w:rPr>
      </w:pPr>
      <w:r w:rsidRPr="00430FCC">
        <w:br w:type="page"/>
      </w:r>
    </w:p>
    <w:p w:rsidR="004C6FAB" w:rsidRPr="00430FCC" w:rsidRDefault="004C6FAB" w:rsidP="004C6FAB">
      <w:pPr>
        <w:spacing w:after="0" w:line="360" w:lineRule="auto"/>
        <w:jc w:val="both"/>
        <w:rPr>
          <w:rFonts w:ascii="Arial" w:hAnsi="Arial" w:cs="Arial"/>
          <w:b/>
          <w:sz w:val="24"/>
          <w:szCs w:val="24"/>
          <w:lang w:val="en-GB"/>
        </w:rPr>
      </w:pPr>
      <w:r w:rsidRPr="00430FCC">
        <w:rPr>
          <w:rFonts w:ascii="Arial" w:hAnsi="Arial" w:cs="Arial"/>
          <w:b/>
          <w:sz w:val="24"/>
          <w:szCs w:val="24"/>
          <w:lang w:val="en-GB"/>
        </w:rPr>
        <w:lastRenderedPageBreak/>
        <w:t>5</w:t>
      </w:r>
      <w:r w:rsidR="00AF0D45" w:rsidRPr="00430FCC">
        <w:rPr>
          <w:rFonts w:ascii="Arial" w:hAnsi="Arial" w:cs="Arial"/>
          <w:b/>
          <w:sz w:val="24"/>
          <w:szCs w:val="24"/>
          <w:lang w:val="en-GB"/>
        </w:rPr>
        <w:t>.</w:t>
      </w:r>
      <w:r w:rsidRPr="00430FCC">
        <w:rPr>
          <w:rFonts w:ascii="Arial" w:hAnsi="Arial" w:cs="Arial"/>
          <w:b/>
          <w:sz w:val="24"/>
          <w:szCs w:val="24"/>
          <w:lang w:val="en-GB"/>
        </w:rPr>
        <w:t xml:space="preserve"> ACKOWLEDGEMENTS</w:t>
      </w:r>
    </w:p>
    <w:p w:rsidR="004C6FAB" w:rsidRPr="00430FCC" w:rsidRDefault="004C6FAB" w:rsidP="004C6FAB">
      <w:pPr>
        <w:spacing w:after="0" w:line="360" w:lineRule="auto"/>
        <w:jc w:val="both"/>
        <w:rPr>
          <w:rFonts w:ascii="Times New Roman" w:hAnsi="Times New Roman" w:cs="Times New Roman"/>
          <w:sz w:val="24"/>
          <w:szCs w:val="24"/>
          <w:lang w:val="en-GB"/>
        </w:rPr>
      </w:pPr>
    </w:p>
    <w:p w:rsidR="004C6FAB" w:rsidRPr="00430FCC" w:rsidRDefault="00694FA3" w:rsidP="004C6FAB">
      <w:pPr>
        <w:spacing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The authors mainly thank the RNM-325 and TEP-138 research groups (CICE, Junta de Andalucía, Spain), ANDALTEC Technology Center (Spain) and the CICT of University of Jaen (Junta de Andalucía, MINECO, FEDER) for the financial, technical and human support received to carry out th</w:t>
      </w:r>
      <w:r w:rsidR="00B10AA5" w:rsidRPr="00430FCC">
        <w:rPr>
          <w:rFonts w:ascii="Times New Roman" w:hAnsi="Times New Roman" w:cs="Times New Roman"/>
          <w:sz w:val="24"/>
          <w:szCs w:val="24"/>
          <w:lang w:val="en-GB"/>
        </w:rPr>
        <w:t>is</w:t>
      </w:r>
      <w:r w:rsidRPr="00430FCC">
        <w:rPr>
          <w:rFonts w:ascii="Times New Roman" w:hAnsi="Times New Roman" w:cs="Times New Roman"/>
          <w:sz w:val="24"/>
          <w:szCs w:val="24"/>
          <w:lang w:val="en-GB"/>
        </w:rPr>
        <w:t xml:space="preserve"> research.</w:t>
      </w:r>
    </w:p>
    <w:p w:rsidR="004C6FAB" w:rsidRPr="00430FCC" w:rsidRDefault="004C6FAB" w:rsidP="004C6FAB">
      <w:pPr>
        <w:rPr>
          <w:rFonts w:ascii="Times New Roman" w:hAnsi="Times New Roman" w:cs="Times New Roman"/>
          <w:sz w:val="24"/>
          <w:szCs w:val="24"/>
          <w:lang w:val="en-GB"/>
        </w:rPr>
      </w:pPr>
      <w:r w:rsidRPr="00430FCC">
        <w:br w:type="page"/>
      </w:r>
    </w:p>
    <w:p w:rsidR="004C6FAB" w:rsidRPr="00430FCC" w:rsidRDefault="00AF0D45" w:rsidP="004C6FAB">
      <w:pPr>
        <w:spacing w:after="0" w:line="360" w:lineRule="auto"/>
        <w:jc w:val="both"/>
      </w:pPr>
      <w:r w:rsidRPr="00430FCC">
        <w:rPr>
          <w:rFonts w:ascii="Arial" w:hAnsi="Arial" w:cs="Arial"/>
          <w:b/>
          <w:bCs/>
          <w:sz w:val="24"/>
          <w:szCs w:val="24"/>
          <w:lang w:val="en-GB"/>
        </w:rPr>
        <w:lastRenderedPageBreak/>
        <w:t>6. REFERENCES</w:t>
      </w:r>
    </w:p>
    <w:p w:rsidR="002D4359" w:rsidRPr="00430FCC" w:rsidRDefault="002D4359" w:rsidP="002D4359">
      <w:pPr>
        <w:pBdr>
          <w:bottom w:val="single" w:sz="6" w:space="2" w:color="00000A"/>
        </w:pBdr>
        <w:spacing w:after="0" w:line="360" w:lineRule="auto"/>
        <w:jc w:val="both"/>
        <w:rPr>
          <w:rFonts w:ascii="Times New Roman" w:hAnsi="Times New Roman" w:cs="Times New Roman"/>
          <w:color w:val="auto"/>
          <w:sz w:val="24"/>
          <w:szCs w:val="24"/>
          <w:lang w:val="en-GB"/>
        </w:rPr>
      </w:pPr>
    </w:p>
    <w:p w:rsidR="00D327A0" w:rsidRPr="00430FCC" w:rsidRDefault="00D327A0" w:rsidP="00D327A0">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[1] Okada A, Usuki A. Twenty years of polymer-clay nanocomposites. Macromolecular Materials and Engineering 2006; 291:1449-76.</w:t>
      </w:r>
      <w:r w:rsidR="0070099E" w:rsidRPr="00430FCC">
        <w:rPr>
          <w:rFonts w:ascii="Times New Roman" w:hAnsi="Times New Roman" w:cs="Times New Roman"/>
          <w:sz w:val="24"/>
          <w:szCs w:val="24"/>
          <w:lang w:val="en-GB"/>
        </w:rPr>
        <w:t xml:space="preserve"> </w:t>
      </w:r>
      <w:hyperlink r:id="rId22" w:history="1">
        <w:r w:rsidR="0070099E" w:rsidRPr="00430FCC">
          <w:rPr>
            <w:rFonts w:ascii="Times New Roman" w:hAnsi="Times New Roman" w:cs="Times New Roman"/>
            <w:sz w:val="24"/>
            <w:szCs w:val="24"/>
          </w:rPr>
          <w:t>https://doi.org/10.1002/mame.200600260</w:t>
        </w:r>
      </w:hyperlink>
    </w:p>
    <w:p w:rsidR="00D327A0" w:rsidRPr="00430FCC" w:rsidRDefault="00D327A0" w:rsidP="00D327A0">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[2] Ali F, Ullah H, Ali Z, Rahim F, Khan F, Rehman ZU. Polymer-clay nanocomposites, preparations and current applications: a review. Current Nanomaterials 2016;1:1-13.</w:t>
      </w:r>
      <w:r w:rsidR="0070099E" w:rsidRPr="00430FCC">
        <w:rPr>
          <w:rFonts w:ascii="Times New Roman" w:hAnsi="Times New Roman" w:cs="Times New Roman"/>
          <w:sz w:val="24"/>
          <w:szCs w:val="24"/>
          <w:lang w:val="en-GB"/>
        </w:rPr>
        <w:t xml:space="preserve"> </w:t>
      </w:r>
      <w:hyperlink r:id="rId23" w:tgtFrame="_blank" w:history="1">
        <w:r w:rsidR="0070099E" w:rsidRPr="00430FCC">
          <w:rPr>
            <w:rStyle w:val="Hipervnculo"/>
            <w:rFonts w:ascii="Times New Roman" w:hAnsi="Times New Roman" w:cs="Times New Roman"/>
            <w:sz w:val="24"/>
            <w:szCs w:val="24"/>
          </w:rPr>
          <w:t>10.2174/2405461501666160625080118</w:t>
        </w:r>
      </w:hyperlink>
      <w:r w:rsidR="0070099E" w:rsidRPr="00430FCC">
        <w:rPr>
          <w:rFonts w:ascii="Times New Roman" w:hAnsi="Times New Roman" w:cs="Times New Roman"/>
          <w:sz w:val="24"/>
          <w:szCs w:val="24"/>
          <w:lang w:val="en-GB"/>
        </w:rPr>
        <w:t xml:space="preserve"> </w:t>
      </w:r>
    </w:p>
    <w:p w:rsidR="00FD16CC" w:rsidRPr="00430FCC" w:rsidRDefault="00FD16CC" w:rsidP="00FD16CC">
      <w:pPr>
        <w:pBdr>
          <w:bottom w:val="single" w:sz="6" w:space="2" w:color="00000A"/>
        </w:pBdr>
        <w:spacing w:after="0" w:line="360" w:lineRule="auto"/>
        <w:jc w:val="both"/>
        <w:rPr>
          <w:rFonts w:ascii="Times New Roman" w:hAnsi="Times New Roman" w:cs="Times New Roman"/>
          <w:color w:val="000000" w:themeColor="text1"/>
          <w:sz w:val="24"/>
          <w:szCs w:val="24"/>
          <w:lang w:val="en-GB"/>
        </w:rPr>
      </w:pPr>
      <w:r w:rsidRPr="00430FCC">
        <w:rPr>
          <w:rFonts w:ascii="Times New Roman" w:hAnsi="Times New Roman" w:cs="Times New Roman"/>
          <w:color w:val="000000" w:themeColor="text1"/>
          <w:sz w:val="24"/>
          <w:szCs w:val="24"/>
          <w:lang w:val="en-GB"/>
        </w:rPr>
        <w:t>[3] Petersen E.N., Arisman, K. Chapter Engineering Thermoplastics in Applied Polymer Science: 21st Century. 2000, 177-196. https://doi.org/10.1016/B978-008043417-9/50012-X</w:t>
      </w:r>
    </w:p>
    <w:p w:rsidR="002A15DE" w:rsidRPr="00430FCC" w:rsidRDefault="00066167" w:rsidP="002A15DE">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[4</w:t>
      </w:r>
      <w:r w:rsidR="002A15DE" w:rsidRPr="00430FCC">
        <w:rPr>
          <w:rFonts w:ascii="Times New Roman" w:hAnsi="Times New Roman" w:cs="Times New Roman"/>
          <w:sz w:val="24"/>
          <w:szCs w:val="24"/>
          <w:lang w:val="en-GB"/>
        </w:rPr>
        <w:t>] Bunn CW, Garner EV. The crystal structures of two polyamides ('nylons'). Proceedings of the Royal Society. London. A. 1947;189:39-68.</w:t>
      </w:r>
      <w:r w:rsidR="0070099E" w:rsidRPr="00430FCC">
        <w:rPr>
          <w:rFonts w:ascii="Times New Roman" w:hAnsi="Times New Roman" w:cs="Times New Roman"/>
          <w:sz w:val="24"/>
          <w:szCs w:val="24"/>
          <w:lang w:val="en-GB"/>
        </w:rPr>
        <w:t xml:space="preserve"> </w:t>
      </w:r>
    </w:p>
    <w:p w:rsidR="0070099E" w:rsidRPr="00430FCC" w:rsidRDefault="008A47D4" w:rsidP="002A15DE">
      <w:pPr>
        <w:pBdr>
          <w:bottom w:val="single" w:sz="6" w:space="2" w:color="00000A"/>
        </w:pBdr>
        <w:spacing w:after="0" w:line="360" w:lineRule="auto"/>
        <w:jc w:val="both"/>
        <w:rPr>
          <w:rFonts w:ascii="Times New Roman" w:hAnsi="Times New Roman" w:cs="Times New Roman"/>
          <w:sz w:val="24"/>
          <w:szCs w:val="24"/>
          <w:lang w:val="en-GB"/>
        </w:rPr>
      </w:pPr>
      <w:hyperlink r:id="rId24" w:history="1">
        <w:r w:rsidR="0070099E" w:rsidRPr="00430FCC">
          <w:rPr>
            <w:rStyle w:val="Hipervnculo"/>
            <w:rFonts w:ascii="Times New Roman" w:hAnsi="Times New Roman" w:cs="Times New Roman"/>
            <w:sz w:val="24"/>
            <w:szCs w:val="24"/>
          </w:rPr>
          <w:t>https://doi.org/10.1098/rspa.1947.0028</w:t>
        </w:r>
      </w:hyperlink>
    </w:p>
    <w:p w:rsidR="0070099E" w:rsidRPr="00430FCC" w:rsidRDefault="002A15DE" w:rsidP="002A15DE">
      <w:pPr>
        <w:pBdr>
          <w:bottom w:val="single" w:sz="6" w:space="2" w:color="00000A"/>
        </w:pBdr>
        <w:spacing w:after="0" w:line="360" w:lineRule="auto"/>
        <w:jc w:val="both"/>
        <w:rPr>
          <w:rFonts w:ascii="Times New Roman" w:hAnsi="Times New Roman" w:cs="Times New Roman"/>
          <w:sz w:val="24"/>
          <w:szCs w:val="24"/>
        </w:rPr>
      </w:pPr>
      <w:r w:rsidRPr="00430FCC">
        <w:rPr>
          <w:rFonts w:ascii="Times New Roman" w:hAnsi="Times New Roman" w:cs="Times New Roman"/>
          <w:sz w:val="24"/>
          <w:szCs w:val="24"/>
          <w:lang w:val="en-GB"/>
        </w:rPr>
        <w:t>[</w:t>
      </w:r>
      <w:r w:rsidR="00066167" w:rsidRPr="00430FCC">
        <w:rPr>
          <w:rFonts w:ascii="Times New Roman" w:hAnsi="Times New Roman" w:cs="Times New Roman"/>
          <w:sz w:val="24"/>
          <w:szCs w:val="24"/>
          <w:lang w:val="en-GB"/>
        </w:rPr>
        <w:t>5</w:t>
      </w:r>
      <w:r w:rsidRPr="00430FCC">
        <w:rPr>
          <w:rFonts w:ascii="Times New Roman" w:hAnsi="Times New Roman" w:cs="Times New Roman"/>
          <w:sz w:val="24"/>
          <w:szCs w:val="24"/>
          <w:lang w:val="en-GB"/>
        </w:rPr>
        <w:t xml:space="preserve">] Murthy NS. Hydrogen bonding, mobility, and structural transitions in aliphatic polyamides. </w:t>
      </w:r>
      <w:r w:rsidRPr="00430FCC">
        <w:rPr>
          <w:rFonts w:ascii="Times New Roman" w:hAnsi="Times New Roman" w:cs="Times New Roman"/>
          <w:iCs/>
          <w:sz w:val="24"/>
          <w:szCs w:val="24"/>
        </w:rPr>
        <w:t>Journal of Polymer Science Part B</w:t>
      </w:r>
      <w:r w:rsidRPr="00430FCC">
        <w:rPr>
          <w:rFonts w:ascii="Times New Roman" w:hAnsi="Times New Roman" w:cs="Times New Roman"/>
          <w:sz w:val="24"/>
          <w:szCs w:val="24"/>
        </w:rPr>
        <w:t xml:space="preserve">: </w:t>
      </w:r>
      <w:r w:rsidRPr="00430FCC">
        <w:rPr>
          <w:rFonts w:ascii="Times New Roman" w:hAnsi="Times New Roman" w:cs="Times New Roman"/>
          <w:iCs/>
          <w:sz w:val="24"/>
          <w:szCs w:val="24"/>
        </w:rPr>
        <w:t>Polymer Physics 2006;</w:t>
      </w:r>
      <w:r w:rsidRPr="00430FCC">
        <w:rPr>
          <w:rFonts w:ascii="Times New Roman" w:hAnsi="Times New Roman" w:cs="Times New Roman"/>
          <w:sz w:val="24"/>
          <w:szCs w:val="24"/>
          <w:lang w:val="en-GB"/>
        </w:rPr>
        <w:t>44:1763-82.</w:t>
      </w:r>
      <w:r w:rsidR="0070099E" w:rsidRPr="00430FCC">
        <w:rPr>
          <w:rFonts w:ascii="Times New Roman" w:hAnsi="Times New Roman" w:cs="Times New Roman"/>
          <w:sz w:val="24"/>
          <w:szCs w:val="24"/>
          <w:lang w:val="en-GB"/>
        </w:rPr>
        <w:t xml:space="preserve"> </w:t>
      </w:r>
      <w:hyperlink r:id="rId25" w:history="1">
        <w:r w:rsidR="0070099E" w:rsidRPr="00430FCC">
          <w:rPr>
            <w:rStyle w:val="Hipervnculo"/>
            <w:rFonts w:ascii="Times New Roman" w:hAnsi="Times New Roman" w:cs="Times New Roman"/>
            <w:sz w:val="24"/>
            <w:szCs w:val="24"/>
          </w:rPr>
          <w:t>https://doi.org/10.1002/polb.20833</w:t>
        </w:r>
      </w:hyperlink>
    </w:p>
    <w:p w:rsidR="002A15DE" w:rsidRPr="00430FCC" w:rsidRDefault="002A15DE" w:rsidP="002A15DE">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w:t>
      </w:r>
      <w:r w:rsidR="00066167" w:rsidRPr="00430FCC">
        <w:rPr>
          <w:rFonts w:ascii="Times New Roman" w:hAnsi="Times New Roman" w:cs="Times New Roman"/>
          <w:sz w:val="24"/>
          <w:szCs w:val="24"/>
          <w:lang w:val="en-GB"/>
        </w:rPr>
        <w:t>6</w:t>
      </w:r>
      <w:r w:rsidRPr="00430FCC">
        <w:rPr>
          <w:rFonts w:ascii="Times New Roman" w:hAnsi="Times New Roman" w:cs="Times New Roman"/>
          <w:sz w:val="24"/>
          <w:szCs w:val="24"/>
          <w:lang w:val="en-GB"/>
        </w:rPr>
        <w:t xml:space="preserve">] Fukushima K, Tabuani D, Camino G. Poly (lactic acid)/ clay nanocomposites: effect of nature and content of clay on morphology, thermal and thermo-mechanical properties. </w:t>
      </w:r>
      <w:r w:rsidRPr="00430FCC">
        <w:rPr>
          <w:rFonts w:ascii="Times New Roman" w:hAnsi="Times New Roman" w:cs="Times New Roman"/>
          <w:sz w:val="24"/>
          <w:szCs w:val="24"/>
        </w:rPr>
        <w:t xml:space="preserve">Materials </w:t>
      </w:r>
      <w:r w:rsidRPr="00430FCC">
        <w:rPr>
          <w:rFonts w:ascii="Times New Roman" w:hAnsi="Times New Roman" w:cs="Times New Roman"/>
          <w:iCs/>
          <w:sz w:val="24"/>
          <w:szCs w:val="24"/>
        </w:rPr>
        <w:t>Science</w:t>
      </w:r>
      <w:r w:rsidRPr="00430FCC">
        <w:rPr>
          <w:rFonts w:ascii="Times New Roman" w:hAnsi="Times New Roman" w:cs="Times New Roman"/>
          <w:sz w:val="24"/>
          <w:szCs w:val="24"/>
        </w:rPr>
        <w:t xml:space="preserve"> and </w:t>
      </w:r>
      <w:r w:rsidRPr="00430FCC">
        <w:rPr>
          <w:rFonts w:ascii="Times New Roman" w:hAnsi="Times New Roman" w:cs="Times New Roman"/>
          <w:iCs/>
          <w:sz w:val="24"/>
          <w:szCs w:val="24"/>
        </w:rPr>
        <w:t>Engineering</w:t>
      </w:r>
      <w:r w:rsidRPr="00430FCC">
        <w:rPr>
          <w:rFonts w:ascii="Times New Roman" w:hAnsi="Times New Roman" w:cs="Times New Roman"/>
          <w:sz w:val="24"/>
          <w:szCs w:val="24"/>
          <w:lang w:val="en-GB"/>
        </w:rPr>
        <w:t>. C. 2012;32:1790-95.</w:t>
      </w:r>
    </w:p>
    <w:p w:rsidR="0070099E" w:rsidRPr="00430FCC" w:rsidRDefault="008A47D4" w:rsidP="002A15DE">
      <w:pPr>
        <w:pBdr>
          <w:bottom w:val="single" w:sz="6" w:space="2" w:color="00000A"/>
        </w:pBdr>
        <w:spacing w:after="0" w:line="360" w:lineRule="auto"/>
        <w:jc w:val="both"/>
        <w:rPr>
          <w:rFonts w:ascii="Times New Roman" w:hAnsi="Times New Roman" w:cs="Times New Roman"/>
          <w:sz w:val="24"/>
          <w:szCs w:val="24"/>
        </w:rPr>
      </w:pPr>
      <w:hyperlink r:id="rId26" w:tgtFrame="_blank" w:tooltip="Persistent link using digital object identifier" w:history="1">
        <w:r w:rsidR="0070099E" w:rsidRPr="00430FCC">
          <w:rPr>
            <w:rStyle w:val="Hipervnculo"/>
            <w:rFonts w:ascii="Times New Roman" w:hAnsi="Times New Roman" w:cs="Times New Roman"/>
            <w:sz w:val="24"/>
            <w:szCs w:val="24"/>
          </w:rPr>
          <w:t>https://doi.org/10.1016/j.msec.2012.04.047</w:t>
        </w:r>
      </w:hyperlink>
    </w:p>
    <w:p w:rsidR="00702867" w:rsidRPr="00430FCC" w:rsidRDefault="00702867" w:rsidP="00702867">
      <w:pPr>
        <w:pBdr>
          <w:bottom w:val="single" w:sz="6" w:space="2" w:color="00000A"/>
        </w:pBdr>
        <w:spacing w:after="0" w:line="360" w:lineRule="auto"/>
        <w:jc w:val="both"/>
        <w:rPr>
          <w:rFonts w:ascii="Times New Roman" w:hAnsi="Times New Roman" w:cs="Times New Roman"/>
          <w:color w:val="auto"/>
          <w:sz w:val="24"/>
          <w:szCs w:val="24"/>
        </w:rPr>
      </w:pPr>
      <w:r w:rsidRPr="00430FCC">
        <w:rPr>
          <w:rFonts w:ascii="Times New Roman" w:hAnsi="Times New Roman" w:cs="Times New Roman"/>
          <w:sz w:val="24"/>
          <w:szCs w:val="24"/>
          <w:lang w:val="en-GB"/>
        </w:rPr>
        <w:t>[</w:t>
      </w:r>
      <w:r w:rsidR="00066167" w:rsidRPr="00430FCC">
        <w:rPr>
          <w:rFonts w:ascii="Times New Roman" w:hAnsi="Times New Roman" w:cs="Times New Roman"/>
          <w:sz w:val="24"/>
          <w:szCs w:val="24"/>
          <w:lang w:val="en-GB"/>
        </w:rPr>
        <w:t>7</w:t>
      </w:r>
      <w:r w:rsidRPr="00430FCC">
        <w:rPr>
          <w:rFonts w:ascii="Times New Roman" w:hAnsi="Times New Roman" w:cs="Times New Roman"/>
          <w:sz w:val="24"/>
          <w:szCs w:val="24"/>
          <w:lang w:val="en-GB"/>
        </w:rPr>
        <w:t xml:space="preserve">] Fernandez-Barranco C, Yebra-Rodriguez A, La Rubia-Garcia MD, Navas-Martos, FJ, Alvarez-Lloret P. Mechanical and crystallographic properties of injection molded polyamide 66/sepiolite nanocomposites with different clay loading. </w:t>
      </w:r>
      <w:r w:rsidRPr="00430FCC">
        <w:rPr>
          <w:rFonts w:ascii="Times New Roman" w:hAnsi="Times New Roman" w:cs="Times New Roman"/>
          <w:sz w:val="24"/>
          <w:szCs w:val="24"/>
        </w:rPr>
        <w:t>Polymer Composite 2015;36:2326-33.</w:t>
      </w:r>
      <w:r w:rsidR="0070099E" w:rsidRPr="00430FCC">
        <w:rPr>
          <w:rFonts w:ascii="Times New Roman" w:hAnsi="Times New Roman" w:cs="Times New Roman"/>
          <w:sz w:val="24"/>
          <w:szCs w:val="24"/>
        </w:rPr>
        <w:t xml:space="preserve"> </w:t>
      </w:r>
      <w:hyperlink r:id="rId27" w:history="1">
        <w:r w:rsidR="0070099E" w:rsidRPr="00430FCC">
          <w:rPr>
            <w:rStyle w:val="Hipervnculo"/>
            <w:rFonts w:ascii="Times New Roman" w:hAnsi="Times New Roman" w:cs="Times New Roman"/>
            <w:sz w:val="24"/>
            <w:szCs w:val="24"/>
          </w:rPr>
          <w:t>https://doi.org/10.1002/pc.23146</w:t>
        </w:r>
      </w:hyperlink>
    </w:p>
    <w:p w:rsidR="0070099E" w:rsidRPr="00430FCC" w:rsidRDefault="00702867" w:rsidP="00702867">
      <w:pPr>
        <w:pBdr>
          <w:bottom w:val="single" w:sz="6" w:space="2" w:color="00000A"/>
        </w:pBdr>
        <w:spacing w:after="0" w:line="360" w:lineRule="auto"/>
        <w:jc w:val="both"/>
        <w:rPr>
          <w:rFonts w:ascii="Times New Roman" w:hAnsi="Times New Roman" w:cs="Times New Roman"/>
          <w:sz w:val="24"/>
          <w:szCs w:val="24"/>
          <w:lang w:val="es-ES"/>
        </w:rPr>
      </w:pPr>
      <w:r w:rsidRPr="00430FCC">
        <w:rPr>
          <w:rFonts w:ascii="Times New Roman" w:hAnsi="Times New Roman" w:cs="Times New Roman"/>
          <w:sz w:val="24"/>
          <w:szCs w:val="24"/>
          <w:lang w:val="es-ES"/>
        </w:rPr>
        <w:t>[</w:t>
      </w:r>
      <w:r w:rsidR="00066167" w:rsidRPr="00430FCC">
        <w:rPr>
          <w:rFonts w:ascii="Times New Roman" w:hAnsi="Times New Roman" w:cs="Times New Roman"/>
          <w:sz w:val="24"/>
          <w:szCs w:val="24"/>
          <w:lang w:val="es-ES"/>
        </w:rPr>
        <w:t>8</w:t>
      </w:r>
      <w:r w:rsidRPr="00430FCC">
        <w:rPr>
          <w:rFonts w:ascii="Times New Roman" w:hAnsi="Times New Roman" w:cs="Times New Roman"/>
          <w:sz w:val="24"/>
          <w:szCs w:val="24"/>
          <w:lang w:val="es-ES"/>
        </w:rPr>
        <w:t xml:space="preserve">] Yebra-Rodriguez A, Alvarez-Lloret P, Cardell C, Rodriguez-Navarro AB. </w:t>
      </w:r>
      <w:r w:rsidRPr="00430FCC">
        <w:rPr>
          <w:rFonts w:ascii="Times New Roman" w:hAnsi="Times New Roman" w:cs="Times New Roman"/>
          <w:sz w:val="24"/>
          <w:szCs w:val="24"/>
          <w:lang w:val="en-GB"/>
        </w:rPr>
        <w:t xml:space="preserve">Crystalline properties of injection molded polyamide-6 and polyamide 6/montmorillonite nanocomposites. </w:t>
      </w:r>
      <w:r w:rsidRPr="00430FCC">
        <w:rPr>
          <w:rFonts w:ascii="Times New Roman" w:hAnsi="Times New Roman" w:cs="Times New Roman"/>
          <w:sz w:val="24"/>
          <w:szCs w:val="24"/>
          <w:lang w:val="es-ES"/>
        </w:rPr>
        <w:t>Applied Clay Science 2009;43:91-7.</w:t>
      </w:r>
      <w:r w:rsidR="0070099E" w:rsidRPr="00430FCC">
        <w:rPr>
          <w:rFonts w:ascii="Times New Roman" w:hAnsi="Times New Roman" w:cs="Times New Roman"/>
          <w:sz w:val="24"/>
          <w:szCs w:val="24"/>
          <w:lang w:val="es-ES"/>
        </w:rPr>
        <w:t xml:space="preserve"> </w:t>
      </w:r>
    </w:p>
    <w:p w:rsidR="00702867" w:rsidRPr="00430FCC" w:rsidRDefault="008A47D4" w:rsidP="00702867">
      <w:pPr>
        <w:pBdr>
          <w:bottom w:val="single" w:sz="6" w:space="2" w:color="00000A"/>
        </w:pBdr>
        <w:spacing w:after="0" w:line="360" w:lineRule="auto"/>
        <w:jc w:val="both"/>
        <w:rPr>
          <w:rFonts w:ascii="Times New Roman" w:hAnsi="Times New Roman" w:cs="Times New Roman"/>
          <w:color w:val="auto"/>
          <w:sz w:val="24"/>
          <w:szCs w:val="24"/>
          <w:lang w:val="es-ES"/>
        </w:rPr>
      </w:pPr>
      <w:hyperlink r:id="rId28" w:tgtFrame="_blank" w:tooltip="Persistent link using digital object identifier" w:history="1">
        <w:r w:rsidR="0070099E" w:rsidRPr="00430FCC">
          <w:rPr>
            <w:rStyle w:val="Hipervnculo"/>
            <w:rFonts w:ascii="Times New Roman" w:hAnsi="Times New Roman" w:cs="Times New Roman"/>
            <w:sz w:val="24"/>
            <w:szCs w:val="24"/>
            <w:lang w:val="es-ES"/>
          </w:rPr>
          <w:t>https://doi.org/10.1016/j.clay.2008.07.010</w:t>
        </w:r>
      </w:hyperlink>
    </w:p>
    <w:p w:rsidR="00702867" w:rsidRPr="00430FCC" w:rsidRDefault="00702867" w:rsidP="00702867">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sz w:val="24"/>
          <w:szCs w:val="24"/>
          <w:lang w:val="es-ES"/>
        </w:rPr>
        <w:t>[</w:t>
      </w:r>
      <w:r w:rsidR="00066167" w:rsidRPr="00430FCC">
        <w:rPr>
          <w:rFonts w:ascii="Times New Roman" w:hAnsi="Times New Roman" w:cs="Times New Roman"/>
          <w:sz w:val="24"/>
          <w:szCs w:val="24"/>
          <w:lang w:val="es-ES"/>
        </w:rPr>
        <w:t>9</w:t>
      </w:r>
      <w:r w:rsidRPr="00430FCC">
        <w:rPr>
          <w:rFonts w:ascii="Times New Roman" w:hAnsi="Times New Roman" w:cs="Times New Roman"/>
          <w:sz w:val="24"/>
          <w:szCs w:val="24"/>
          <w:lang w:val="es-ES"/>
        </w:rPr>
        <w:t xml:space="preserve">] Da Paz RA, Leite AMD, Araujo EM, Medeiros VN, De Melo TJA, Pessan LA. </w:t>
      </w:r>
      <w:r w:rsidRPr="00430FCC">
        <w:rPr>
          <w:rFonts w:ascii="Times New Roman" w:hAnsi="Times New Roman" w:cs="Times New Roman"/>
          <w:sz w:val="24"/>
          <w:szCs w:val="24"/>
          <w:lang w:val="en-GB"/>
        </w:rPr>
        <w:t>Mechanical and thermomechanical properties of polyamide 6/Brazilian organoclay nanocomposites. Polimeros 2016;26:52-60.</w:t>
      </w:r>
      <w:r w:rsidR="0070099E" w:rsidRPr="00430FCC">
        <w:rPr>
          <w:rFonts w:ascii="Times New Roman" w:hAnsi="Times New Roman" w:cs="Times New Roman"/>
          <w:sz w:val="24"/>
          <w:szCs w:val="24"/>
          <w:lang w:val="en-GB"/>
        </w:rPr>
        <w:t xml:space="preserve"> </w:t>
      </w:r>
      <w:hyperlink r:id="rId29" w:history="1">
        <w:r w:rsidR="0070099E" w:rsidRPr="00430FCC">
          <w:rPr>
            <w:rStyle w:val="Hipervnculo"/>
            <w:rFonts w:ascii="Times New Roman" w:hAnsi="Times New Roman" w:cs="Times New Roman"/>
            <w:sz w:val="24"/>
            <w:szCs w:val="24"/>
          </w:rPr>
          <w:t>http://dx.doi.org/10.1590/0104-1428.1748</w:t>
        </w:r>
      </w:hyperlink>
    </w:p>
    <w:p w:rsidR="00066167" w:rsidRPr="00430FCC" w:rsidRDefault="00311234" w:rsidP="00311234">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[1</w:t>
      </w:r>
      <w:r w:rsidR="00066167" w:rsidRPr="00430FCC">
        <w:rPr>
          <w:rFonts w:ascii="Times New Roman" w:hAnsi="Times New Roman" w:cs="Times New Roman"/>
          <w:sz w:val="24"/>
          <w:szCs w:val="24"/>
          <w:lang w:val="en-GB"/>
        </w:rPr>
        <w:t>0</w:t>
      </w:r>
      <w:r w:rsidRPr="00430FCC">
        <w:rPr>
          <w:rFonts w:ascii="Times New Roman" w:hAnsi="Times New Roman" w:cs="Times New Roman"/>
          <w:sz w:val="24"/>
          <w:szCs w:val="24"/>
          <w:lang w:val="en-GB"/>
        </w:rPr>
        <w:t xml:space="preserve">] Moskvitin GV, Polyakov AN, Birger EM. Laser welding of plastics (review). </w:t>
      </w:r>
      <w:r w:rsidRPr="00430FCC">
        <w:rPr>
          <w:rFonts w:ascii="Times New Roman" w:hAnsi="Times New Roman" w:cs="Times New Roman"/>
          <w:iCs/>
          <w:sz w:val="24"/>
          <w:szCs w:val="24"/>
        </w:rPr>
        <w:t>Welding International 2013;</w:t>
      </w:r>
      <w:r w:rsidRPr="00430FCC">
        <w:rPr>
          <w:rFonts w:ascii="Times New Roman" w:hAnsi="Times New Roman" w:cs="Times New Roman"/>
          <w:sz w:val="24"/>
          <w:szCs w:val="24"/>
          <w:lang w:val="en-GB"/>
        </w:rPr>
        <w:t>27:725-34.</w:t>
      </w:r>
      <w:r w:rsidR="00BC1F2B" w:rsidRPr="00430FCC">
        <w:rPr>
          <w:rFonts w:ascii="Times New Roman" w:hAnsi="Times New Roman" w:cs="Times New Roman"/>
          <w:sz w:val="24"/>
          <w:szCs w:val="24"/>
          <w:lang w:val="en-GB"/>
        </w:rPr>
        <w:t xml:space="preserve"> </w:t>
      </w:r>
      <w:hyperlink r:id="rId30" w:tgtFrame="_blank" w:history="1">
        <w:r w:rsidR="00BC1F2B" w:rsidRPr="00430FCC">
          <w:rPr>
            <w:rStyle w:val="Hipervnculo"/>
            <w:rFonts w:ascii="Times New Roman" w:hAnsi="Times New Roman" w:cs="Times New Roman"/>
            <w:sz w:val="24"/>
            <w:szCs w:val="24"/>
          </w:rPr>
          <w:t>10.1080/09507116.2012.753282</w:t>
        </w:r>
      </w:hyperlink>
    </w:p>
    <w:p w:rsidR="00BC1F2B" w:rsidRPr="00430FCC" w:rsidRDefault="00311234" w:rsidP="00311234">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lastRenderedPageBreak/>
        <w:t>[1</w:t>
      </w:r>
      <w:r w:rsidR="00066167" w:rsidRPr="00430FCC">
        <w:rPr>
          <w:rFonts w:ascii="Times New Roman" w:hAnsi="Times New Roman" w:cs="Times New Roman"/>
          <w:sz w:val="24"/>
          <w:szCs w:val="24"/>
          <w:lang w:val="en-GB"/>
        </w:rPr>
        <w:t>1</w:t>
      </w:r>
      <w:r w:rsidRPr="00430FCC">
        <w:rPr>
          <w:rFonts w:ascii="Times New Roman" w:hAnsi="Times New Roman" w:cs="Times New Roman"/>
          <w:sz w:val="24"/>
          <w:szCs w:val="24"/>
          <w:lang w:val="en-GB"/>
        </w:rPr>
        <w:t xml:space="preserve">] Visco AM, Brancato V, Torrisi L, Cutroneo M. Employment of Carbon Nanomaterials for Welding Polyethylene Joints with a Nd: YAG Laser. </w:t>
      </w:r>
      <w:r w:rsidRPr="00430FCC">
        <w:rPr>
          <w:rFonts w:ascii="Times New Roman" w:hAnsi="Times New Roman" w:cs="Times New Roman"/>
          <w:sz w:val="24"/>
          <w:szCs w:val="24"/>
        </w:rPr>
        <w:t>International Journal of Polymer Analysis and Characterization</w:t>
      </w:r>
      <w:r w:rsidRPr="00430FCC">
        <w:rPr>
          <w:rFonts w:ascii="Times New Roman" w:hAnsi="Times New Roman" w:cs="Times New Roman"/>
          <w:sz w:val="24"/>
          <w:szCs w:val="24"/>
          <w:lang w:val="en-GB"/>
        </w:rPr>
        <w:t xml:space="preserve"> 2014;19:489-99.</w:t>
      </w:r>
      <w:r w:rsidR="00BC1F2B" w:rsidRPr="00430FCC">
        <w:rPr>
          <w:rFonts w:ascii="Times New Roman" w:hAnsi="Times New Roman" w:cs="Times New Roman"/>
          <w:sz w:val="24"/>
          <w:szCs w:val="24"/>
          <w:lang w:val="en-GB"/>
        </w:rPr>
        <w:t xml:space="preserve"> </w:t>
      </w:r>
    </w:p>
    <w:p w:rsidR="00311234" w:rsidRPr="00430FCC" w:rsidRDefault="008A47D4" w:rsidP="00311234">
      <w:pPr>
        <w:pBdr>
          <w:bottom w:val="single" w:sz="6" w:space="2" w:color="00000A"/>
        </w:pBdr>
        <w:spacing w:after="0" w:line="360" w:lineRule="auto"/>
        <w:jc w:val="both"/>
        <w:rPr>
          <w:rFonts w:ascii="Times New Roman" w:hAnsi="Times New Roman" w:cs="Times New Roman"/>
          <w:color w:val="auto"/>
          <w:sz w:val="24"/>
          <w:szCs w:val="24"/>
          <w:lang w:val="en-GB"/>
        </w:rPr>
      </w:pPr>
      <w:hyperlink r:id="rId31" w:tgtFrame="_blank" w:history="1">
        <w:r w:rsidR="00BC1F2B" w:rsidRPr="00430FCC">
          <w:rPr>
            <w:rStyle w:val="Hipervnculo"/>
            <w:rFonts w:ascii="Times New Roman" w:hAnsi="Times New Roman" w:cs="Times New Roman"/>
            <w:sz w:val="24"/>
            <w:szCs w:val="24"/>
          </w:rPr>
          <w:t>10.1080/1023666X.2014.921108</w:t>
        </w:r>
      </w:hyperlink>
    </w:p>
    <w:p w:rsidR="00995A2C" w:rsidRPr="00430FCC" w:rsidRDefault="00995A2C" w:rsidP="00BC1F2B">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[1</w:t>
      </w:r>
      <w:r w:rsidR="00066167" w:rsidRPr="00430FCC">
        <w:rPr>
          <w:rFonts w:ascii="Times New Roman" w:hAnsi="Times New Roman" w:cs="Times New Roman"/>
          <w:sz w:val="24"/>
          <w:szCs w:val="24"/>
          <w:lang w:val="en-GB"/>
        </w:rPr>
        <w:t>2</w:t>
      </w:r>
      <w:r w:rsidRPr="00430FCC">
        <w:rPr>
          <w:rFonts w:ascii="Times New Roman" w:hAnsi="Times New Roman" w:cs="Times New Roman"/>
          <w:sz w:val="24"/>
          <w:szCs w:val="24"/>
          <w:lang w:val="en-GB"/>
        </w:rPr>
        <w:t>] Nakhaei MR, Mostafa-Arab NB, Naderi G. Application of response surface methodology for weld strength prediction in laser welding of polypropylene/clay nanocomposite. Iran. Polymer. J. 2013;22:351-60.</w:t>
      </w:r>
      <w:r w:rsidR="00BC1F2B" w:rsidRPr="00430FCC">
        <w:rPr>
          <w:rFonts w:ascii="Times New Roman" w:hAnsi="Times New Roman" w:cs="Times New Roman"/>
          <w:sz w:val="24"/>
          <w:szCs w:val="24"/>
          <w:lang w:val="en-GB"/>
        </w:rPr>
        <w:t xml:space="preserve"> </w:t>
      </w:r>
    </w:p>
    <w:p w:rsidR="00BC1F2B" w:rsidRPr="00430FCC" w:rsidRDefault="008A47D4" w:rsidP="00BC1F2B">
      <w:pPr>
        <w:pBdr>
          <w:bottom w:val="single" w:sz="6" w:space="2" w:color="00000A"/>
        </w:pBdr>
        <w:spacing w:after="0" w:line="360" w:lineRule="auto"/>
        <w:jc w:val="both"/>
        <w:rPr>
          <w:rFonts w:ascii="Times New Roman" w:hAnsi="Times New Roman" w:cs="Times New Roman"/>
          <w:color w:val="auto"/>
          <w:sz w:val="24"/>
          <w:szCs w:val="24"/>
          <w:lang w:val="en-GB"/>
        </w:rPr>
      </w:pPr>
      <w:hyperlink r:id="rId32" w:history="1">
        <w:r w:rsidR="00BC1F2B" w:rsidRPr="00430FCC">
          <w:rPr>
            <w:rStyle w:val="Hipervnculo"/>
            <w:rFonts w:ascii="Times New Roman" w:hAnsi="Times New Roman" w:cs="Times New Roman"/>
            <w:sz w:val="24"/>
            <w:szCs w:val="24"/>
          </w:rPr>
          <w:t>https://doi.org/10.1007/s13726-013-0134-6</w:t>
        </w:r>
      </w:hyperlink>
    </w:p>
    <w:p w:rsidR="009B4EAD" w:rsidRPr="00430FCC" w:rsidRDefault="009B4EAD" w:rsidP="009B4EAD">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w:t>
      </w:r>
      <w:r w:rsidR="00066167" w:rsidRPr="00430FCC">
        <w:rPr>
          <w:rFonts w:ascii="Times New Roman" w:hAnsi="Times New Roman" w:cs="Times New Roman"/>
          <w:sz w:val="24"/>
          <w:szCs w:val="24"/>
          <w:lang w:val="en-GB"/>
        </w:rPr>
        <w:t>13</w:t>
      </w:r>
      <w:r w:rsidRPr="00430FCC">
        <w:rPr>
          <w:rFonts w:ascii="Times New Roman" w:hAnsi="Times New Roman" w:cs="Times New Roman"/>
          <w:sz w:val="24"/>
          <w:szCs w:val="24"/>
          <w:lang w:val="en-GB"/>
        </w:rPr>
        <w:t>] Kendall K. Transition between Cohesive and Interfacial Failure in a Laminate. Proceedings of the royal society A. 1975;344:287-302.</w:t>
      </w:r>
      <w:r w:rsidR="00BC1F2B" w:rsidRPr="00430FCC">
        <w:rPr>
          <w:rFonts w:ascii="Times New Roman" w:hAnsi="Times New Roman" w:cs="Times New Roman"/>
          <w:sz w:val="24"/>
          <w:szCs w:val="24"/>
          <w:lang w:val="en-GB"/>
        </w:rPr>
        <w:t xml:space="preserve"> </w:t>
      </w:r>
    </w:p>
    <w:p w:rsidR="00BC1F2B" w:rsidRPr="00430FCC" w:rsidRDefault="008A47D4" w:rsidP="009B4EAD">
      <w:pPr>
        <w:pBdr>
          <w:bottom w:val="single" w:sz="6" w:space="2" w:color="00000A"/>
        </w:pBdr>
        <w:spacing w:after="0" w:line="360" w:lineRule="auto"/>
        <w:jc w:val="both"/>
        <w:rPr>
          <w:rFonts w:ascii="Times New Roman" w:hAnsi="Times New Roman" w:cs="Times New Roman"/>
          <w:color w:val="auto"/>
          <w:sz w:val="24"/>
          <w:szCs w:val="24"/>
          <w:lang w:val="en-GB"/>
        </w:rPr>
      </w:pPr>
      <w:hyperlink r:id="rId33" w:history="1">
        <w:r w:rsidR="00BC1F2B" w:rsidRPr="00430FCC">
          <w:rPr>
            <w:rStyle w:val="Hipervnculo"/>
            <w:rFonts w:ascii="Times New Roman" w:hAnsi="Times New Roman" w:cs="Times New Roman"/>
            <w:sz w:val="24"/>
            <w:szCs w:val="24"/>
          </w:rPr>
          <w:t>https://doi.org/10.1098/rspa.1975.0102</w:t>
        </w:r>
      </w:hyperlink>
    </w:p>
    <w:p w:rsidR="00BC1F2B" w:rsidRPr="00430FCC" w:rsidRDefault="009B4EAD" w:rsidP="009B4EAD">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w:t>
      </w:r>
      <w:r w:rsidR="00066167" w:rsidRPr="00430FCC">
        <w:rPr>
          <w:rFonts w:ascii="Times New Roman" w:hAnsi="Times New Roman" w:cs="Times New Roman"/>
          <w:sz w:val="24"/>
          <w:szCs w:val="24"/>
          <w:lang w:val="en-GB"/>
        </w:rPr>
        <w:t>14</w:t>
      </w:r>
      <w:r w:rsidRPr="00430FCC">
        <w:rPr>
          <w:rFonts w:ascii="Times New Roman" w:hAnsi="Times New Roman" w:cs="Times New Roman"/>
          <w:sz w:val="24"/>
          <w:szCs w:val="24"/>
          <w:lang w:val="en-GB"/>
        </w:rPr>
        <w:t xml:space="preserve">] Piggott MR. </w:t>
      </w:r>
      <w:bookmarkStart w:id="5" w:name="screen-reader-main-title2"/>
      <w:bookmarkEnd w:id="5"/>
      <w:r w:rsidRPr="00430FCC">
        <w:rPr>
          <w:rFonts w:ascii="Times New Roman" w:hAnsi="Times New Roman" w:cs="Times New Roman"/>
          <w:sz w:val="24"/>
          <w:szCs w:val="24"/>
          <w:lang w:val="en-GB"/>
        </w:rPr>
        <w:t>A new model for interface failure in fibre-reinforced polymers. Composites Science and Technology 1995;55:269-76.</w:t>
      </w:r>
      <w:r w:rsidR="00BC1F2B" w:rsidRPr="00430FCC">
        <w:rPr>
          <w:rFonts w:ascii="Times New Roman" w:hAnsi="Times New Roman" w:cs="Times New Roman"/>
          <w:sz w:val="24"/>
          <w:szCs w:val="24"/>
          <w:lang w:val="en-GB"/>
        </w:rPr>
        <w:t xml:space="preserve"> </w:t>
      </w:r>
    </w:p>
    <w:p w:rsidR="009B4EAD" w:rsidRPr="00430FCC" w:rsidRDefault="008A47D4" w:rsidP="009B4EAD">
      <w:pPr>
        <w:pBdr>
          <w:bottom w:val="single" w:sz="6" w:space="2" w:color="00000A"/>
        </w:pBdr>
        <w:spacing w:after="0" w:line="360" w:lineRule="auto"/>
        <w:jc w:val="both"/>
        <w:rPr>
          <w:rFonts w:ascii="Times New Roman" w:hAnsi="Times New Roman" w:cs="Times New Roman"/>
          <w:color w:val="auto"/>
          <w:sz w:val="24"/>
          <w:szCs w:val="24"/>
          <w:lang w:val="en-GB"/>
        </w:rPr>
      </w:pPr>
      <w:hyperlink r:id="rId34" w:tgtFrame="_blank" w:tooltip="Persistent link using digital object identifier" w:history="1">
        <w:r w:rsidR="00BC1F2B" w:rsidRPr="00430FCC">
          <w:rPr>
            <w:rStyle w:val="Hipervnculo"/>
            <w:rFonts w:ascii="Times New Roman" w:hAnsi="Times New Roman" w:cs="Times New Roman"/>
            <w:sz w:val="24"/>
            <w:szCs w:val="24"/>
          </w:rPr>
          <w:t>https://doi.org/10.1016/0266-3538(95)00103-4</w:t>
        </w:r>
      </w:hyperlink>
    </w:p>
    <w:p w:rsidR="00BF6654" w:rsidRPr="00430FCC" w:rsidRDefault="009B4EAD" w:rsidP="009B4EAD">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r w:rsidRPr="00430FCC">
        <w:rPr>
          <w:rFonts w:ascii="Times New Roman" w:hAnsi="Times New Roman" w:cs="Times New Roman"/>
          <w:sz w:val="24"/>
          <w:szCs w:val="24"/>
          <w:lang w:val="en-GB"/>
        </w:rPr>
        <w:t>[</w:t>
      </w:r>
      <w:r w:rsidR="00066167" w:rsidRPr="00430FCC">
        <w:rPr>
          <w:rFonts w:ascii="Times New Roman" w:hAnsi="Times New Roman" w:cs="Times New Roman"/>
          <w:sz w:val="24"/>
          <w:szCs w:val="24"/>
          <w:lang w:val="en-GB"/>
        </w:rPr>
        <w:t>15</w:t>
      </w:r>
      <w:r w:rsidRPr="00430FCC">
        <w:rPr>
          <w:rFonts w:ascii="Times New Roman" w:hAnsi="Times New Roman" w:cs="Times New Roman"/>
          <w:sz w:val="24"/>
          <w:szCs w:val="24"/>
          <w:lang w:val="en-GB"/>
        </w:rPr>
        <w:t xml:space="preserve">] Darveaux R, Reichman C, Islam N. Interface Failure in Lead Free Solder </w:t>
      </w:r>
      <w:r w:rsidRPr="00430FCC">
        <w:rPr>
          <w:rFonts w:ascii="Times New Roman" w:hAnsi="Times New Roman" w:cs="Times New Roman"/>
          <w:color w:val="auto"/>
          <w:sz w:val="24"/>
          <w:szCs w:val="24"/>
          <w:lang w:val="en-GB"/>
        </w:rPr>
        <w:t xml:space="preserve">Joints. </w:t>
      </w:r>
      <w:hyperlink r:id="rId35">
        <w:r w:rsidRPr="00430FCC">
          <w:rPr>
            <w:rStyle w:val="InternetLink"/>
            <w:rFonts w:ascii="Times New Roman" w:hAnsi="Times New Roman" w:cs="Times New Roman"/>
            <w:color w:val="auto"/>
            <w:sz w:val="24"/>
            <w:szCs w:val="24"/>
            <w:u w:val="none"/>
            <w:lang w:val="en-GB"/>
          </w:rPr>
          <w:t>56th Electronic Components and Technology Conference</w:t>
        </w:r>
      </w:hyperlink>
      <w:r w:rsidRPr="00430FCC">
        <w:rPr>
          <w:rStyle w:val="InternetLink"/>
          <w:rFonts w:ascii="Times New Roman" w:hAnsi="Times New Roman" w:cs="Times New Roman"/>
          <w:color w:val="auto"/>
          <w:sz w:val="24"/>
          <w:szCs w:val="24"/>
          <w:u w:val="none"/>
          <w:lang w:val="en-GB"/>
        </w:rPr>
        <w:t xml:space="preserve"> 2006.</w:t>
      </w:r>
      <w:r w:rsidR="00BC1F2B" w:rsidRPr="00430FCC">
        <w:rPr>
          <w:rStyle w:val="InternetLink"/>
          <w:rFonts w:ascii="Times New Roman" w:hAnsi="Times New Roman" w:cs="Times New Roman"/>
          <w:color w:val="auto"/>
          <w:sz w:val="24"/>
          <w:szCs w:val="24"/>
          <w:u w:val="none"/>
          <w:lang w:val="en-GB"/>
        </w:rPr>
        <w:t xml:space="preserve"> </w:t>
      </w:r>
    </w:p>
    <w:p w:rsidR="009B4EAD" w:rsidRPr="00430FCC" w:rsidRDefault="008A47D4" w:rsidP="009B4EAD">
      <w:pPr>
        <w:pBdr>
          <w:bottom w:val="single" w:sz="6" w:space="2" w:color="00000A"/>
        </w:pBdr>
        <w:spacing w:after="0" w:line="360" w:lineRule="auto"/>
        <w:jc w:val="both"/>
        <w:rPr>
          <w:rFonts w:ascii="Times New Roman" w:hAnsi="Times New Roman" w:cs="Times New Roman"/>
          <w:color w:val="auto"/>
          <w:sz w:val="24"/>
          <w:szCs w:val="24"/>
          <w:lang w:val="en-GB"/>
        </w:rPr>
      </w:pPr>
      <w:hyperlink r:id="rId36" w:tgtFrame="_blank" w:history="1">
        <w:r w:rsidR="00BC1F2B" w:rsidRPr="00430FCC">
          <w:rPr>
            <w:rStyle w:val="Hipervnculo"/>
            <w:rFonts w:ascii="Times New Roman" w:hAnsi="Times New Roman" w:cs="Times New Roman"/>
            <w:sz w:val="24"/>
            <w:szCs w:val="24"/>
          </w:rPr>
          <w:t>10.1109/ECTC.2006.1645763</w:t>
        </w:r>
      </w:hyperlink>
    </w:p>
    <w:p w:rsidR="00BC1F2B" w:rsidRPr="00430FCC" w:rsidRDefault="00E91459" w:rsidP="00E91459">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16</w:t>
      </w:r>
      <w:r w:rsidRPr="00430FCC">
        <w:rPr>
          <w:rStyle w:val="InternetLink"/>
          <w:rFonts w:ascii="Times New Roman" w:hAnsi="Times New Roman" w:cs="Times New Roman"/>
          <w:color w:val="auto"/>
          <w:sz w:val="24"/>
          <w:szCs w:val="24"/>
          <w:u w:val="none"/>
          <w:lang w:val="en-GB"/>
        </w:rPr>
        <w:t>] Xu W, Wei Y. Strength and interface failure mechanism of adhesive joints. International Journal of Adhesion &amp; Adhesives 2012;34:80-92.</w:t>
      </w:r>
    </w:p>
    <w:p w:rsidR="00E91459" w:rsidRPr="00430FCC" w:rsidRDefault="00BC1F2B" w:rsidP="00E91459">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r w:rsidRPr="00430FCC">
        <w:rPr>
          <w:rStyle w:val="InternetLink"/>
          <w:rFonts w:ascii="Times New Roman" w:hAnsi="Times New Roman" w:cs="Times New Roman"/>
          <w:color w:val="auto"/>
          <w:sz w:val="24"/>
          <w:szCs w:val="24"/>
          <w:u w:val="none"/>
          <w:lang w:val="en-GB"/>
        </w:rPr>
        <w:t xml:space="preserve"> </w:t>
      </w:r>
      <w:hyperlink r:id="rId37" w:tgtFrame="_blank" w:tooltip="Persistent link using digital object identifier" w:history="1">
        <w:r w:rsidRPr="00430FCC">
          <w:rPr>
            <w:rStyle w:val="Hipervnculo"/>
            <w:rFonts w:ascii="Times New Roman" w:hAnsi="Times New Roman" w:cs="Times New Roman"/>
            <w:sz w:val="24"/>
            <w:szCs w:val="24"/>
          </w:rPr>
          <w:t>https://doi.org/10.1016/j.ijadhadh.2011.12.004</w:t>
        </w:r>
      </w:hyperlink>
    </w:p>
    <w:p w:rsidR="00E91459" w:rsidRPr="00430FCC" w:rsidRDefault="00E91459" w:rsidP="00E91459">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17</w:t>
      </w:r>
      <w:r w:rsidRPr="00430FCC">
        <w:rPr>
          <w:rStyle w:val="InternetLink"/>
          <w:rFonts w:ascii="Times New Roman" w:hAnsi="Times New Roman" w:cs="Times New Roman"/>
          <w:color w:val="auto"/>
          <w:sz w:val="24"/>
          <w:szCs w:val="24"/>
          <w:u w:val="none"/>
          <w:lang w:val="en-GB"/>
        </w:rPr>
        <w:t xml:space="preserve">] Lin J, Ma N, Lei Y, Murakawa H. Investigation on Interface Failure and Shear Strength of CMT Brazed Lap Joint of Dissimilar Materials. Advanced Materials Research 2013;629:131-8. </w:t>
      </w:r>
      <w:hyperlink r:id="rId38" w:history="1">
        <w:r w:rsidR="00BC1F2B" w:rsidRPr="00430FCC">
          <w:rPr>
            <w:rStyle w:val="Hipervnculo"/>
            <w:rFonts w:ascii="Times New Roman" w:hAnsi="Times New Roman" w:cs="Times New Roman"/>
            <w:sz w:val="24"/>
            <w:szCs w:val="24"/>
          </w:rPr>
          <w:t>https://doi.org/10.4028/www.scientific.net/AMR.629.131</w:t>
        </w:r>
      </w:hyperlink>
    </w:p>
    <w:p w:rsidR="00E91459" w:rsidRPr="00430FCC" w:rsidRDefault="00BC5683" w:rsidP="00E91459">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t>[</w:t>
      </w:r>
      <w:r w:rsidR="00066167" w:rsidRPr="00430FCC">
        <w:rPr>
          <w:rFonts w:ascii="Times New Roman" w:hAnsi="Times New Roman" w:cs="Times New Roman"/>
          <w:sz w:val="24"/>
          <w:szCs w:val="24"/>
          <w:lang w:val="en-GB"/>
        </w:rPr>
        <w:t>18</w:t>
      </w:r>
      <w:r w:rsidRPr="00430FCC">
        <w:rPr>
          <w:rFonts w:ascii="Times New Roman" w:hAnsi="Times New Roman" w:cs="Times New Roman"/>
          <w:sz w:val="24"/>
          <w:szCs w:val="24"/>
          <w:lang w:val="en-GB"/>
        </w:rPr>
        <w:t>] Taljera R, Varna J.</w:t>
      </w:r>
      <w:r w:rsidR="00E91459" w:rsidRPr="00430FCC">
        <w:rPr>
          <w:rFonts w:ascii="Times New Roman" w:hAnsi="Times New Roman" w:cs="Times New Roman"/>
          <w:sz w:val="24"/>
          <w:szCs w:val="24"/>
          <w:lang w:val="en-GB"/>
        </w:rPr>
        <w:t xml:space="preserve"> Modeling Damage, Fatigue and</w:t>
      </w:r>
      <w:r w:rsidRPr="00430FCC">
        <w:rPr>
          <w:rFonts w:ascii="Times New Roman" w:hAnsi="Times New Roman" w:cs="Times New Roman"/>
          <w:sz w:val="24"/>
          <w:szCs w:val="24"/>
          <w:lang w:val="en-GB"/>
        </w:rPr>
        <w:t xml:space="preserve"> Failure of Composite Materials.</w:t>
      </w:r>
      <w:r w:rsidR="00E91459" w:rsidRPr="00430FCC">
        <w:rPr>
          <w:rFonts w:ascii="Times New Roman" w:hAnsi="Times New Roman" w:cs="Times New Roman"/>
          <w:sz w:val="24"/>
          <w:szCs w:val="24"/>
          <w:lang w:val="en-GB"/>
        </w:rPr>
        <w:t xml:space="preserve"> Woodhead Publishing Series in Composites Science and Engineering 2016.</w:t>
      </w:r>
    </w:p>
    <w:p w:rsidR="00BC1F2B" w:rsidRPr="00430FCC" w:rsidRDefault="00E91459" w:rsidP="00E91459">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19</w:t>
      </w:r>
      <w:r w:rsidRPr="00430FCC">
        <w:rPr>
          <w:rStyle w:val="InternetLink"/>
          <w:rFonts w:ascii="Times New Roman" w:hAnsi="Times New Roman" w:cs="Times New Roman"/>
          <w:color w:val="auto"/>
          <w:sz w:val="24"/>
          <w:szCs w:val="24"/>
          <w:u w:val="none"/>
          <w:lang w:val="en-GB"/>
        </w:rPr>
        <w:t>] Li L, Sun L, Dai Z, Xiong Z, Huang B, Zhang Y. Experimental investigation on mechanical properties and failure mechanisms of polymer composite-metal hybrid materials processed by direct injection-molding adhesion method. Journal of Materials Processing Technology 2019;263:385-95.</w:t>
      </w:r>
      <w:r w:rsidR="00BC1F2B" w:rsidRPr="00430FCC">
        <w:rPr>
          <w:rStyle w:val="InternetLink"/>
          <w:rFonts w:ascii="Times New Roman" w:hAnsi="Times New Roman" w:cs="Times New Roman"/>
          <w:color w:val="auto"/>
          <w:sz w:val="24"/>
          <w:szCs w:val="24"/>
          <w:u w:val="none"/>
          <w:lang w:val="en-GB"/>
        </w:rPr>
        <w:t xml:space="preserve"> </w:t>
      </w:r>
    </w:p>
    <w:p w:rsidR="00E91459" w:rsidRPr="00430FCC" w:rsidRDefault="008A47D4" w:rsidP="00E91459">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hyperlink r:id="rId39" w:tgtFrame="_blank" w:tooltip="Persistent link using digital object identifier" w:history="1">
        <w:r w:rsidR="00BC1F2B" w:rsidRPr="00430FCC">
          <w:rPr>
            <w:rStyle w:val="Hipervnculo"/>
            <w:rFonts w:ascii="Times New Roman" w:hAnsi="Times New Roman" w:cs="Times New Roman"/>
            <w:sz w:val="24"/>
            <w:szCs w:val="24"/>
          </w:rPr>
          <w:t>https://doi.org/10.1016/j.jmatprotec.2018.08.039</w:t>
        </w:r>
      </w:hyperlink>
    </w:p>
    <w:p w:rsidR="00E91459" w:rsidRPr="00430FCC" w:rsidRDefault="00E91459" w:rsidP="00E91459">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20</w:t>
      </w:r>
      <w:r w:rsidRPr="00430FCC">
        <w:rPr>
          <w:rStyle w:val="InternetLink"/>
          <w:rFonts w:ascii="Times New Roman" w:hAnsi="Times New Roman" w:cs="Times New Roman"/>
          <w:color w:val="auto"/>
          <w:sz w:val="24"/>
          <w:szCs w:val="24"/>
          <w:u w:val="none"/>
          <w:lang w:val="en-GB"/>
        </w:rPr>
        <w:t>] Hansen-Dörr AC, De Borst R, Henning P, Kästner M. Phase-field modelling of interface failure in brittle materials. Computer Methods in Applied Mechanics and Engineering 2019;346:25-42.</w:t>
      </w:r>
      <w:r w:rsidR="00BC1F2B" w:rsidRPr="00430FCC">
        <w:rPr>
          <w:rStyle w:val="InternetLink"/>
          <w:rFonts w:ascii="Times New Roman" w:hAnsi="Times New Roman" w:cs="Times New Roman"/>
          <w:color w:val="auto"/>
          <w:sz w:val="24"/>
          <w:szCs w:val="24"/>
          <w:u w:val="none"/>
          <w:lang w:val="en-GB"/>
        </w:rPr>
        <w:t xml:space="preserve"> </w:t>
      </w:r>
      <w:hyperlink r:id="rId40" w:tgtFrame="_blank" w:tooltip="Persistent link using digital object identifier" w:history="1">
        <w:r w:rsidR="00BC1F2B" w:rsidRPr="00430FCC">
          <w:rPr>
            <w:rStyle w:val="Hipervnculo"/>
            <w:rFonts w:ascii="Times New Roman" w:hAnsi="Times New Roman" w:cs="Times New Roman"/>
            <w:sz w:val="24"/>
            <w:szCs w:val="24"/>
          </w:rPr>
          <w:t>https://doi.org/10.1016/j.cma.2018.11.020</w:t>
        </w:r>
      </w:hyperlink>
    </w:p>
    <w:p w:rsidR="00E91459" w:rsidRPr="00430FCC" w:rsidRDefault="00E91459" w:rsidP="00E91459">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color w:val="auto"/>
          <w:sz w:val="24"/>
          <w:szCs w:val="24"/>
          <w:lang w:val="en-GB"/>
        </w:rPr>
        <w:lastRenderedPageBreak/>
        <w:t>[2</w:t>
      </w:r>
      <w:r w:rsidR="00066167" w:rsidRPr="00430FCC">
        <w:rPr>
          <w:rFonts w:ascii="Times New Roman" w:hAnsi="Times New Roman" w:cs="Times New Roman"/>
          <w:color w:val="auto"/>
          <w:sz w:val="24"/>
          <w:szCs w:val="24"/>
          <w:lang w:val="en-GB"/>
        </w:rPr>
        <w:t>1</w:t>
      </w:r>
      <w:r w:rsidRPr="00430FCC">
        <w:rPr>
          <w:rFonts w:ascii="Times New Roman" w:hAnsi="Times New Roman" w:cs="Times New Roman"/>
          <w:color w:val="auto"/>
          <w:sz w:val="24"/>
          <w:szCs w:val="24"/>
          <w:lang w:val="en-GB"/>
        </w:rPr>
        <w:t>] Fujimoto T, Akashi T, Nishioka T. Crack-tip Deformation Behavior under Nonlinear and Dynamic Large Deformation of Metallic Materials. Advances on Computational Engineering and Sciences 2000;II:1860-65.</w:t>
      </w:r>
    </w:p>
    <w:p w:rsidR="00097D11" w:rsidRPr="00430FCC" w:rsidRDefault="00097D11" w:rsidP="00097D11">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color w:val="auto"/>
          <w:sz w:val="24"/>
          <w:szCs w:val="24"/>
          <w:lang w:val="en-GB"/>
        </w:rPr>
        <w:t>[2</w:t>
      </w:r>
      <w:r w:rsidR="00066167" w:rsidRPr="00430FCC">
        <w:rPr>
          <w:rFonts w:ascii="Times New Roman" w:hAnsi="Times New Roman" w:cs="Times New Roman"/>
          <w:color w:val="auto"/>
          <w:sz w:val="24"/>
          <w:szCs w:val="24"/>
          <w:lang w:val="en-GB"/>
        </w:rPr>
        <w:t>2</w:t>
      </w:r>
      <w:r w:rsidRPr="00430FCC">
        <w:rPr>
          <w:rFonts w:ascii="Times New Roman" w:hAnsi="Times New Roman" w:cs="Times New Roman"/>
          <w:color w:val="auto"/>
          <w:sz w:val="24"/>
          <w:szCs w:val="24"/>
          <w:lang w:val="en-GB"/>
        </w:rPr>
        <w:t>] Trädegård A, Nilsson F, Östlund S. FEM-remeshing technique applied to crack growth problems. Computer Methods in Applied Mechanics and Engineering 1998;160:115-</w:t>
      </w:r>
      <w:r w:rsidR="001A24A6" w:rsidRPr="00430FCC">
        <w:rPr>
          <w:rFonts w:ascii="Times New Roman" w:hAnsi="Times New Roman" w:cs="Times New Roman"/>
          <w:color w:val="auto"/>
          <w:sz w:val="24"/>
          <w:szCs w:val="24"/>
          <w:lang w:val="en-GB"/>
        </w:rPr>
        <w:t xml:space="preserve">31. </w:t>
      </w:r>
      <w:hyperlink r:id="rId41" w:tgtFrame="_blank" w:tooltip="Persistent link using digital object identifier" w:history="1">
        <w:r w:rsidR="001A24A6" w:rsidRPr="00430FCC">
          <w:rPr>
            <w:rStyle w:val="Hipervnculo"/>
            <w:rFonts w:ascii="Times New Roman" w:hAnsi="Times New Roman" w:cs="Times New Roman"/>
            <w:sz w:val="24"/>
            <w:szCs w:val="24"/>
          </w:rPr>
          <w:t>https://doi.org/10.1016/S0045-7825(97)00287-9</w:t>
        </w:r>
      </w:hyperlink>
    </w:p>
    <w:p w:rsidR="001A24A6" w:rsidRPr="00430FCC" w:rsidRDefault="00097D11" w:rsidP="00097D11">
      <w:pPr>
        <w:pBdr>
          <w:bottom w:val="single" w:sz="6" w:space="2" w:color="00000A"/>
        </w:pBdr>
        <w:spacing w:after="0" w:line="360" w:lineRule="auto"/>
        <w:jc w:val="both"/>
        <w:rPr>
          <w:rFonts w:ascii="Times New Roman" w:hAnsi="Times New Roman" w:cs="Times New Roman"/>
          <w:color w:val="auto"/>
          <w:sz w:val="24"/>
          <w:szCs w:val="24"/>
        </w:rPr>
      </w:pPr>
      <w:r w:rsidRPr="00430FCC">
        <w:rPr>
          <w:rFonts w:ascii="Times New Roman" w:hAnsi="Times New Roman" w:cs="Times New Roman"/>
          <w:color w:val="auto"/>
          <w:sz w:val="24"/>
          <w:szCs w:val="24"/>
          <w:lang w:val="en-GB"/>
        </w:rPr>
        <w:t>[</w:t>
      </w:r>
      <w:r w:rsidR="00066167" w:rsidRPr="00430FCC">
        <w:rPr>
          <w:rFonts w:ascii="Times New Roman" w:hAnsi="Times New Roman" w:cs="Times New Roman"/>
          <w:color w:val="auto"/>
          <w:sz w:val="24"/>
          <w:szCs w:val="24"/>
          <w:lang w:val="en-GB"/>
        </w:rPr>
        <w:t>2</w:t>
      </w:r>
      <w:r w:rsidRPr="00430FCC">
        <w:rPr>
          <w:rFonts w:ascii="Times New Roman" w:hAnsi="Times New Roman" w:cs="Times New Roman"/>
          <w:color w:val="auto"/>
          <w:sz w:val="24"/>
          <w:szCs w:val="24"/>
          <w:lang w:val="en-GB"/>
        </w:rPr>
        <w:t>3] Shet C, Deng X. Finite element analysis of the orthogonal metal cutting process. Journal of Materials Processing Technology 2000;105:95-109.</w:t>
      </w:r>
      <w:r w:rsidRPr="00430FCC" w:rsidDel="008678A3">
        <w:rPr>
          <w:rFonts w:ascii="Times New Roman" w:hAnsi="Times New Roman" w:cs="Times New Roman"/>
          <w:color w:val="auto"/>
          <w:sz w:val="24"/>
          <w:szCs w:val="24"/>
        </w:rPr>
        <w:t xml:space="preserve"> </w:t>
      </w:r>
    </w:p>
    <w:p w:rsidR="00097D11" w:rsidRPr="00430FCC" w:rsidRDefault="008A47D4" w:rsidP="00097D11">
      <w:pPr>
        <w:pBdr>
          <w:bottom w:val="single" w:sz="6" w:space="2" w:color="00000A"/>
        </w:pBdr>
        <w:spacing w:after="0" w:line="360" w:lineRule="auto"/>
        <w:jc w:val="both"/>
        <w:rPr>
          <w:rFonts w:ascii="Times New Roman" w:hAnsi="Times New Roman" w:cs="Times New Roman"/>
          <w:color w:val="auto"/>
          <w:sz w:val="24"/>
          <w:szCs w:val="24"/>
          <w:lang w:val="en-GB"/>
        </w:rPr>
      </w:pPr>
      <w:hyperlink r:id="rId42" w:tgtFrame="_blank" w:tooltip="Persistent link using digital object identifier" w:history="1">
        <w:r w:rsidR="001A24A6" w:rsidRPr="00430FCC">
          <w:rPr>
            <w:rStyle w:val="Hipervnculo"/>
            <w:rFonts w:ascii="Times New Roman" w:hAnsi="Times New Roman" w:cs="Times New Roman"/>
            <w:sz w:val="24"/>
            <w:szCs w:val="24"/>
          </w:rPr>
          <w:t>https://doi.org/10.1016/S0924-0136(00)00595-1</w:t>
        </w:r>
      </w:hyperlink>
    </w:p>
    <w:p w:rsidR="00097D11" w:rsidRPr="00430FCC" w:rsidRDefault="00097D11" w:rsidP="00097D11">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color w:val="auto"/>
          <w:sz w:val="24"/>
          <w:szCs w:val="24"/>
          <w:lang w:val="en-GB"/>
        </w:rPr>
        <w:t>[</w:t>
      </w:r>
      <w:r w:rsidR="00066167" w:rsidRPr="00430FCC">
        <w:rPr>
          <w:rFonts w:ascii="Times New Roman" w:hAnsi="Times New Roman" w:cs="Times New Roman"/>
          <w:color w:val="auto"/>
          <w:sz w:val="24"/>
          <w:szCs w:val="24"/>
          <w:lang w:val="en-GB"/>
        </w:rPr>
        <w:t>24</w:t>
      </w:r>
      <w:r w:rsidRPr="00430FCC">
        <w:rPr>
          <w:rFonts w:ascii="Times New Roman" w:hAnsi="Times New Roman" w:cs="Times New Roman"/>
          <w:color w:val="auto"/>
          <w:sz w:val="24"/>
          <w:szCs w:val="24"/>
          <w:lang w:val="en-GB"/>
        </w:rPr>
        <w:t>] De Carvalho NV, Krueger R, Mabson GE, Deobald LR. Combining Progressive Nodal Release with the Virtual Crack Closure Technique to Model Fatigue Delamination Growth</w:t>
      </w:r>
      <w:r w:rsidR="00BC5683" w:rsidRPr="00430FCC">
        <w:rPr>
          <w:rFonts w:ascii="Times New Roman" w:hAnsi="Times New Roman" w:cs="Times New Roman"/>
          <w:color w:val="auto"/>
          <w:sz w:val="24"/>
          <w:szCs w:val="24"/>
          <w:lang w:val="en-GB"/>
        </w:rPr>
        <w:t xml:space="preserve"> Without Re-meshing. Structures.</w:t>
      </w:r>
      <w:r w:rsidRPr="00430FCC">
        <w:rPr>
          <w:rFonts w:ascii="Times New Roman" w:hAnsi="Times New Roman" w:cs="Times New Roman"/>
          <w:color w:val="auto"/>
          <w:sz w:val="24"/>
          <w:szCs w:val="24"/>
          <w:lang w:val="en-GB"/>
        </w:rPr>
        <w:t xml:space="preserve"> Structural Dynamics and Materials Conference 2018.</w:t>
      </w:r>
      <w:r w:rsidR="001A24A6" w:rsidRPr="00430FCC">
        <w:rPr>
          <w:rFonts w:ascii="Times New Roman" w:hAnsi="Times New Roman" w:cs="Times New Roman"/>
          <w:color w:val="auto"/>
          <w:sz w:val="24"/>
          <w:szCs w:val="24"/>
          <w:lang w:val="en-GB"/>
        </w:rPr>
        <w:t xml:space="preserve"> </w:t>
      </w:r>
      <w:hyperlink r:id="rId43" w:history="1">
        <w:r w:rsidR="001A24A6" w:rsidRPr="00430FCC">
          <w:rPr>
            <w:rStyle w:val="Hipervnculo"/>
            <w:rFonts w:ascii="Times New Roman" w:hAnsi="Times New Roman" w:cs="Times New Roman"/>
            <w:sz w:val="24"/>
            <w:szCs w:val="24"/>
          </w:rPr>
          <w:t>https://doi.org/10.2514/6.2018-1468</w:t>
        </w:r>
      </w:hyperlink>
    </w:p>
    <w:p w:rsidR="00097D11" w:rsidRPr="00430FCC" w:rsidRDefault="00097D11" w:rsidP="00582A6E">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color w:val="auto"/>
          <w:sz w:val="24"/>
          <w:szCs w:val="24"/>
          <w:lang w:val="en-GB"/>
        </w:rPr>
        <w:t>[</w:t>
      </w:r>
      <w:r w:rsidR="00066167" w:rsidRPr="00430FCC">
        <w:rPr>
          <w:rFonts w:ascii="Times New Roman" w:hAnsi="Times New Roman" w:cs="Times New Roman"/>
          <w:color w:val="auto"/>
          <w:sz w:val="24"/>
          <w:szCs w:val="24"/>
          <w:lang w:val="en-GB"/>
        </w:rPr>
        <w:t>25</w:t>
      </w:r>
      <w:r w:rsidRPr="00430FCC">
        <w:rPr>
          <w:rFonts w:ascii="Times New Roman" w:hAnsi="Times New Roman" w:cs="Times New Roman"/>
          <w:color w:val="auto"/>
          <w:sz w:val="24"/>
          <w:szCs w:val="24"/>
          <w:lang w:val="en-GB"/>
        </w:rPr>
        <w:t>] Wei Y, Hutchinson JW. I</w:t>
      </w:r>
      <w:bookmarkStart w:id="6" w:name="__DdeLink__3056_538118519"/>
      <w:r w:rsidRPr="00430FCC">
        <w:rPr>
          <w:rFonts w:ascii="Times New Roman" w:hAnsi="Times New Roman" w:cs="Times New Roman"/>
          <w:color w:val="auto"/>
          <w:sz w:val="24"/>
          <w:szCs w:val="24"/>
          <w:lang w:val="en-GB"/>
        </w:rPr>
        <w:t>nterface strength, work of adhesion and plasticity in the peel test</w:t>
      </w:r>
      <w:bookmarkEnd w:id="6"/>
      <w:r w:rsidRPr="00430FCC">
        <w:rPr>
          <w:rFonts w:ascii="Times New Roman" w:hAnsi="Times New Roman" w:cs="Times New Roman"/>
          <w:color w:val="auto"/>
          <w:sz w:val="24"/>
          <w:szCs w:val="24"/>
          <w:lang w:val="en-GB"/>
        </w:rPr>
        <w:t>. International Journal of Fracture 1998;93:315-33.</w:t>
      </w:r>
      <w:r w:rsidR="001A24A6" w:rsidRPr="00430FCC">
        <w:rPr>
          <w:rFonts w:ascii="Times New Roman" w:hAnsi="Times New Roman" w:cs="Times New Roman"/>
          <w:color w:val="auto"/>
          <w:sz w:val="24"/>
          <w:szCs w:val="24"/>
          <w:lang w:val="en-GB"/>
        </w:rPr>
        <w:t xml:space="preserve"> </w:t>
      </w:r>
      <w:hyperlink r:id="rId44" w:history="1">
        <w:r w:rsidR="00582A6E" w:rsidRPr="00430FCC">
          <w:rPr>
            <w:rStyle w:val="Hipervnculo"/>
            <w:rFonts w:ascii="Times New Roman" w:hAnsi="Times New Roman" w:cs="Times New Roman"/>
            <w:sz w:val="24"/>
            <w:szCs w:val="24"/>
            <w:lang w:val="en-GB"/>
          </w:rPr>
          <w:t>10.1023/A:1007545200315</w:t>
        </w:r>
      </w:hyperlink>
      <w:r w:rsidR="00582A6E" w:rsidRPr="00430FCC">
        <w:rPr>
          <w:rFonts w:ascii="Times New Roman" w:hAnsi="Times New Roman" w:cs="Times New Roman"/>
          <w:color w:val="auto"/>
          <w:sz w:val="24"/>
          <w:szCs w:val="24"/>
          <w:lang w:val="en-GB"/>
        </w:rPr>
        <w:t xml:space="preserve"> </w:t>
      </w:r>
    </w:p>
    <w:p w:rsidR="001A24A6" w:rsidRPr="00430FCC" w:rsidRDefault="00097D11" w:rsidP="00097D11">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color w:val="auto"/>
          <w:sz w:val="24"/>
          <w:szCs w:val="24"/>
          <w:lang w:val="en-GB"/>
        </w:rPr>
        <w:t>[</w:t>
      </w:r>
      <w:r w:rsidR="00066167" w:rsidRPr="00430FCC">
        <w:rPr>
          <w:rFonts w:ascii="Times New Roman" w:hAnsi="Times New Roman" w:cs="Times New Roman"/>
          <w:color w:val="auto"/>
          <w:sz w:val="24"/>
          <w:szCs w:val="24"/>
          <w:lang w:val="en-GB"/>
        </w:rPr>
        <w:t>26</w:t>
      </w:r>
      <w:r w:rsidRPr="00430FCC">
        <w:rPr>
          <w:rFonts w:ascii="Times New Roman" w:hAnsi="Times New Roman" w:cs="Times New Roman"/>
          <w:color w:val="auto"/>
          <w:sz w:val="24"/>
          <w:szCs w:val="24"/>
          <w:lang w:val="en-GB"/>
        </w:rPr>
        <w:t>] Alfano G, Crisfield MA. Finite element interface models for the delamination analysis of laminated composites: mechanical and computational issues. International journal for numerical methods in engieering 2001;50:1701-36.</w:t>
      </w:r>
    </w:p>
    <w:p w:rsidR="00097D11" w:rsidRPr="00430FCC" w:rsidRDefault="008A47D4" w:rsidP="00097D11">
      <w:pPr>
        <w:pBdr>
          <w:bottom w:val="single" w:sz="6" w:space="2" w:color="00000A"/>
        </w:pBdr>
        <w:spacing w:after="0" w:line="360" w:lineRule="auto"/>
        <w:jc w:val="both"/>
        <w:rPr>
          <w:rFonts w:ascii="Times New Roman" w:hAnsi="Times New Roman" w:cs="Times New Roman"/>
          <w:color w:val="auto"/>
          <w:sz w:val="24"/>
          <w:szCs w:val="24"/>
          <w:lang w:val="en-GB"/>
        </w:rPr>
      </w:pPr>
      <w:hyperlink r:id="rId45" w:history="1">
        <w:r w:rsidR="001A24A6" w:rsidRPr="00430FCC">
          <w:rPr>
            <w:rStyle w:val="Hipervnculo"/>
            <w:rFonts w:ascii="Times New Roman" w:hAnsi="Times New Roman" w:cs="Times New Roman"/>
            <w:sz w:val="24"/>
            <w:szCs w:val="24"/>
          </w:rPr>
          <w:t>https://doi.org/10.1002/nme.93</w:t>
        </w:r>
      </w:hyperlink>
    </w:p>
    <w:p w:rsidR="00097D11" w:rsidRPr="00430FCC" w:rsidRDefault="00097D11" w:rsidP="00097D11">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color w:val="auto"/>
          <w:sz w:val="24"/>
          <w:szCs w:val="24"/>
          <w:lang w:val="en-GB"/>
        </w:rPr>
        <w:t>[</w:t>
      </w:r>
      <w:r w:rsidR="00066167" w:rsidRPr="00430FCC">
        <w:rPr>
          <w:rFonts w:ascii="Times New Roman" w:hAnsi="Times New Roman" w:cs="Times New Roman"/>
          <w:color w:val="auto"/>
          <w:sz w:val="24"/>
          <w:szCs w:val="24"/>
          <w:lang w:val="en-GB"/>
        </w:rPr>
        <w:t>27</w:t>
      </w:r>
      <w:r w:rsidRPr="00430FCC">
        <w:rPr>
          <w:rFonts w:ascii="Times New Roman" w:hAnsi="Times New Roman" w:cs="Times New Roman"/>
          <w:color w:val="auto"/>
          <w:sz w:val="24"/>
          <w:szCs w:val="24"/>
          <w:lang w:val="en-GB"/>
        </w:rPr>
        <w:t>] Valoroso N, Champaney L. A damage-mechanics-based approach for modelling decohesion in adhesively bonded assemblies. Engineering Fracture Mechanics 2006;73:2774-801.</w:t>
      </w:r>
      <w:r w:rsidR="001A24A6" w:rsidRPr="00430FCC">
        <w:rPr>
          <w:rFonts w:ascii="Times New Roman" w:hAnsi="Times New Roman" w:cs="Times New Roman"/>
          <w:color w:val="auto"/>
          <w:sz w:val="24"/>
          <w:szCs w:val="24"/>
          <w:lang w:val="en-GB"/>
        </w:rPr>
        <w:t xml:space="preserve"> </w:t>
      </w:r>
      <w:hyperlink r:id="rId46" w:tgtFrame="_blank" w:tooltip="Persistent link using digital object identifier" w:history="1">
        <w:r w:rsidR="001A24A6" w:rsidRPr="00430FCC">
          <w:rPr>
            <w:rStyle w:val="Hipervnculo"/>
            <w:rFonts w:ascii="Times New Roman" w:hAnsi="Times New Roman" w:cs="Times New Roman"/>
            <w:sz w:val="24"/>
            <w:szCs w:val="24"/>
          </w:rPr>
          <w:t>https://doi.org/10.1016/j.engfracmech.2006.04.029</w:t>
        </w:r>
      </w:hyperlink>
    </w:p>
    <w:p w:rsidR="001A24A6" w:rsidRPr="00430FCC" w:rsidRDefault="00097D11" w:rsidP="00097D11">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color w:val="auto"/>
          <w:sz w:val="24"/>
          <w:szCs w:val="24"/>
          <w:lang w:val="en-GB"/>
        </w:rPr>
        <w:t>[</w:t>
      </w:r>
      <w:r w:rsidR="00066167" w:rsidRPr="00430FCC">
        <w:rPr>
          <w:rFonts w:ascii="Times New Roman" w:hAnsi="Times New Roman" w:cs="Times New Roman"/>
          <w:color w:val="auto"/>
          <w:sz w:val="24"/>
          <w:szCs w:val="24"/>
          <w:lang w:val="en-GB"/>
        </w:rPr>
        <w:t>28</w:t>
      </w:r>
      <w:r w:rsidRPr="00430FCC">
        <w:rPr>
          <w:rFonts w:ascii="Times New Roman" w:hAnsi="Times New Roman" w:cs="Times New Roman"/>
          <w:color w:val="auto"/>
          <w:sz w:val="24"/>
          <w:szCs w:val="24"/>
          <w:lang w:val="en-GB"/>
        </w:rPr>
        <w:t>] Yan Y, Shang F. Cohesive zone modeling of interfacial delamination in PZT thin films. International Journal of Solids and Structures 2009;46:2739-49.</w:t>
      </w:r>
      <w:r w:rsidR="001A24A6" w:rsidRPr="00430FCC">
        <w:rPr>
          <w:rFonts w:ascii="Times New Roman" w:hAnsi="Times New Roman" w:cs="Times New Roman"/>
          <w:color w:val="auto"/>
          <w:sz w:val="24"/>
          <w:szCs w:val="24"/>
          <w:lang w:val="en-GB"/>
        </w:rPr>
        <w:t xml:space="preserve"> </w:t>
      </w:r>
    </w:p>
    <w:p w:rsidR="00097D11" w:rsidRPr="00430FCC" w:rsidRDefault="008A47D4" w:rsidP="00097D11">
      <w:pPr>
        <w:pBdr>
          <w:bottom w:val="single" w:sz="6" w:space="2" w:color="00000A"/>
        </w:pBdr>
        <w:spacing w:after="0" w:line="360" w:lineRule="auto"/>
        <w:jc w:val="both"/>
        <w:rPr>
          <w:rFonts w:ascii="Times New Roman" w:hAnsi="Times New Roman" w:cs="Times New Roman"/>
          <w:color w:val="auto"/>
          <w:sz w:val="24"/>
          <w:szCs w:val="24"/>
          <w:lang w:val="en-GB"/>
        </w:rPr>
      </w:pPr>
      <w:hyperlink r:id="rId47" w:tgtFrame="_blank" w:tooltip="Persistent link using digital object identifier" w:history="1">
        <w:r w:rsidR="001A24A6" w:rsidRPr="00430FCC">
          <w:rPr>
            <w:rStyle w:val="Hipervnculo"/>
            <w:rFonts w:ascii="Times New Roman" w:hAnsi="Times New Roman" w:cs="Times New Roman"/>
            <w:sz w:val="24"/>
            <w:szCs w:val="24"/>
          </w:rPr>
          <w:t>https://doi.org/10.1016/j.ijsolstr.2009.03.002</w:t>
        </w:r>
      </w:hyperlink>
    </w:p>
    <w:p w:rsidR="001A24A6" w:rsidRPr="00430FCC" w:rsidRDefault="00097D11" w:rsidP="00E91459">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Fonts w:ascii="Times New Roman" w:hAnsi="Times New Roman" w:cs="Times New Roman"/>
          <w:color w:val="auto"/>
          <w:sz w:val="24"/>
          <w:szCs w:val="24"/>
          <w:lang w:val="en-GB"/>
        </w:rPr>
        <w:t>[</w:t>
      </w:r>
      <w:r w:rsidR="00066167" w:rsidRPr="00430FCC">
        <w:rPr>
          <w:rFonts w:ascii="Times New Roman" w:hAnsi="Times New Roman" w:cs="Times New Roman"/>
          <w:color w:val="auto"/>
          <w:sz w:val="24"/>
          <w:szCs w:val="24"/>
          <w:lang w:val="en-GB"/>
        </w:rPr>
        <w:t>29</w:t>
      </w:r>
      <w:r w:rsidRPr="00430FCC">
        <w:rPr>
          <w:rFonts w:ascii="Times New Roman" w:hAnsi="Times New Roman" w:cs="Times New Roman"/>
          <w:color w:val="auto"/>
          <w:sz w:val="24"/>
          <w:szCs w:val="24"/>
          <w:lang w:val="en-GB"/>
        </w:rPr>
        <w:t>] Dandekar CR, Shin YC. Multi-scale modeling to predict sub-surface damage applied to laser-assisted machining of a particulate reinforced metal matrix composite.  Journal of Materials Processing Technology 2013;213:153-60.</w:t>
      </w:r>
      <w:r w:rsidR="001A24A6" w:rsidRPr="00430FCC">
        <w:rPr>
          <w:rFonts w:ascii="Times New Roman" w:hAnsi="Times New Roman" w:cs="Times New Roman"/>
          <w:color w:val="auto"/>
          <w:sz w:val="24"/>
          <w:szCs w:val="24"/>
          <w:lang w:val="en-GB"/>
        </w:rPr>
        <w:t xml:space="preserve"> </w:t>
      </w:r>
    </w:p>
    <w:p w:rsidR="002A15DE" w:rsidRPr="00430FCC" w:rsidRDefault="008A47D4" w:rsidP="002A15DE">
      <w:pPr>
        <w:pBdr>
          <w:bottom w:val="single" w:sz="6" w:space="2" w:color="00000A"/>
        </w:pBdr>
        <w:spacing w:after="0" w:line="360" w:lineRule="auto"/>
        <w:jc w:val="both"/>
        <w:rPr>
          <w:rFonts w:ascii="Times New Roman" w:hAnsi="Times New Roman" w:cs="Times New Roman"/>
          <w:color w:val="auto"/>
          <w:sz w:val="24"/>
          <w:szCs w:val="24"/>
        </w:rPr>
      </w:pPr>
      <w:hyperlink r:id="rId48" w:tgtFrame="_blank" w:tooltip="Persistent link using digital object identifier" w:history="1">
        <w:r w:rsidR="001A24A6" w:rsidRPr="00430FCC">
          <w:rPr>
            <w:rStyle w:val="Hipervnculo"/>
            <w:rFonts w:ascii="Times New Roman" w:hAnsi="Times New Roman" w:cs="Times New Roman"/>
            <w:sz w:val="24"/>
            <w:szCs w:val="24"/>
          </w:rPr>
          <w:t>https://doi.org/10.1016/j.jmatprotec.2012.09.010</w:t>
        </w:r>
      </w:hyperlink>
    </w:p>
    <w:p w:rsidR="00097D11" w:rsidRPr="00430FCC" w:rsidRDefault="00097D11" w:rsidP="00097D11">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Style w:val="InternetLink"/>
          <w:rFonts w:ascii="Times New Roman" w:hAnsi="Times New Roman" w:cs="Times New Roman"/>
          <w:color w:val="auto"/>
          <w:sz w:val="24"/>
          <w:szCs w:val="24"/>
          <w:u w:val="none"/>
          <w:lang w:val="en-GB"/>
        </w:rPr>
        <w:t>[3</w:t>
      </w:r>
      <w:r w:rsidR="00066167" w:rsidRPr="00430FCC">
        <w:rPr>
          <w:rStyle w:val="InternetLink"/>
          <w:rFonts w:ascii="Times New Roman" w:hAnsi="Times New Roman" w:cs="Times New Roman"/>
          <w:color w:val="auto"/>
          <w:sz w:val="24"/>
          <w:szCs w:val="24"/>
          <w:u w:val="none"/>
          <w:lang w:val="en-GB"/>
        </w:rPr>
        <w:t>0</w:t>
      </w:r>
      <w:r w:rsidRPr="00430FCC">
        <w:rPr>
          <w:rStyle w:val="InternetLink"/>
          <w:rFonts w:ascii="Times New Roman" w:hAnsi="Times New Roman" w:cs="Times New Roman"/>
          <w:color w:val="auto"/>
          <w:sz w:val="24"/>
          <w:szCs w:val="24"/>
          <w:u w:val="none"/>
          <w:lang w:val="en-GB"/>
        </w:rPr>
        <w:t>] Wu X, Lian Q, Li D, Jin Z. Tilting separation analysis of bottom-up mask projection stereolithography based on cohesive zone model. Journal of Materials Processing Technology 2017;243:184-96.</w:t>
      </w:r>
      <w:r w:rsidR="001A24A6" w:rsidRPr="00430FCC">
        <w:rPr>
          <w:rStyle w:val="InternetLink"/>
          <w:rFonts w:ascii="Times New Roman" w:hAnsi="Times New Roman" w:cs="Times New Roman"/>
          <w:color w:val="auto"/>
          <w:sz w:val="24"/>
          <w:szCs w:val="24"/>
          <w:u w:val="none"/>
          <w:lang w:val="en-GB"/>
        </w:rPr>
        <w:t xml:space="preserve"> </w:t>
      </w:r>
      <w:hyperlink r:id="rId49" w:tgtFrame="_blank" w:tooltip="Persistent link using digital object identifier" w:history="1">
        <w:r w:rsidR="001A24A6" w:rsidRPr="00430FCC">
          <w:rPr>
            <w:rStyle w:val="Hipervnculo"/>
            <w:rFonts w:ascii="Times New Roman" w:hAnsi="Times New Roman" w:cs="Times New Roman"/>
            <w:sz w:val="24"/>
            <w:szCs w:val="24"/>
          </w:rPr>
          <w:t>https://doi.org/10.1016/j.jmatprotec.2016.12.016</w:t>
        </w:r>
      </w:hyperlink>
    </w:p>
    <w:p w:rsidR="004960F5" w:rsidRPr="00430FCC" w:rsidRDefault="004960F5" w:rsidP="004960F5">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Style w:val="InternetLink"/>
          <w:rFonts w:ascii="Times New Roman" w:hAnsi="Times New Roman" w:cs="Times New Roman"/>
          <w:color w:val="auto"/>
          <w:sz w:val="24"/>
          <w:szCs w:val="24"/>
          <w:u w:val="none"/>
          <w:lang w:val="en-GB"/>
        </w:rPr>
        <w:lastRenderedPageBreak/>
        <w:t>[3</w:t>
      </w:r>
      <w:r w:rsidR="00066167" w:rsidRPr="00430FCC">
        <w:rPr>
          <w:rStyle w:val="InternetLink"/>
          <w:rFonts w:ascii="Times New Roman" w:hAnsi="Times New Roman" w:cs="Times New Roman"/>
          <w:color w:val="auto"/>
          <w:sz w:val="24"/>
          <w:szCs w:val="24"/>
          <w:u w:val="none"/>
          <w:lang w:val="en-GB"/>
        </w:rPr>
        <w:t>1</w:t>
      </w:r>
      <w:r w:rsidRPr="00430FCC">
        <w:rPr>
          <w:rStyle w:val="InternetLink"/>
          <w:rFonts w:ascii="Times New Roman" w:hAnsi="Times New Roman" w:cs="Times New Roman"/>
          <w:color w:val="auto"/>
          <w:sz w:val="24"/>
          <w:szCs w:val="24"/>
          <w:u w:val="none"/>
          <w:lang w:val="en-GB"/>
        </w:rPr>
        <w:t>] Gliszczynski A, Samborski S, Wiacek N, Rzeczkowski J. Mode I Interlaminar Fracture of Glass/Epoxy Unidirectionsl Laminates. Part II. Numerical Analysis. Materials 2019;12(10):1604.</w:t>
      </w:r>
      <w:r w:rsidR="001A24A6" w:rsidRPr="00430FCC">
        <w:rPr>
          <w:rFonts w:ascii="Times New Roman" w:hAnsi="Times New Roman" w:cs="Times New Roman"/>
          <w:sz w:val="24"/>
          <w:szCs w:val="24"/>
        </w:rPr>
        <w:t xml:space="preserve"> </w:t>
      </w:r>
      <w:hyperlink r:id="rId50" w:tgtFrame="pmc_ext" w:history="1">
        <w:r w:rsidR="001A24A6" w:rsidRPr="00430FCC">
          <w:rPr>
            <w:rStyle w:val="Hipervnculo"/>
            <w:rFonts w:ascii="Times New Roman" w:hAnsi="Times New Roman" w:cs="Times New Roman"/>
            <w:sz w:val="24"/>
            <w:szCs w:val="24"/>
          </w:rPr>
          <w:t>10.3390/ma12101604</w:t>
        </w:r>
      </w:hyperlink>
    </w:p>
    <w:p w:rsidR="00066167" w:rsidRPr="00430FCC" w:rsidRDefault="00066167" w:rsidP="00066167">
      <w:pPr>
        <w:pBdr>
          <w:bottom w:val="single" w:sz="6" w:space="2" w:color="00000A"/>
        </w:pBdr>
        <w:spacing w:after="0" w:line="360" w:lineRule="auto"/>
        <w:jc w:val="both"/>
        <w:rPr>
          <w:rFonts w:ascii="Times New Roman" w:hAnsi="Times New Roman" w:cs="Times New Roman"/>
          <w:color w:val="auto"/>
          <w:sz w:val="24"/>
          <w:szCs w:val="24"/>
          <w:lang w:val="es-ES"/>
        </w:rPr>
      </w:pPr>
      <w:r w:rsidRPr="00430FCC">
        <w:rPr>
          <w:rStyle w:val="InternetLink"/>
          <w:rFonts w:ascii="Times New Roman" w:hAnsi="Times New Roman" w:cs="Times New Roman"/>
          <w:color w:val="auto"/>
          <w:sz w:val="24"/>
          <w:szCs w:val="24"/>
          <w:u w:val="none"/>
          <w:lang w:val="en-GB"/>
        </w:rPr>
        <w:t>[32] Mehta RH. Physical constants of various polyamides: polyamide 6, polyamide 6.6, polyamide 6.10 and polyamide 12. Brandrup, J., Immergut, E.H., Grulke, E.A.(Eds.). Polymer Handbook, John Wiley &amp; Sons; 1999, V121-V133.</w:t>
      </w:r>
      <w:r w:rsidRPr="00430FCC">
        <w:rPr>
          <w:rFonts w:ascii="Times New Roman" w:hAnsi="Times New Roman" w:cs="Times New Roman"/>
          <w:sz w:val="24"/>
          <w:szCs w:val="24"/>
        </w:rPr>
        <w:t xml:space="preserve"> </w:t>
      </w:r>
      <w:hyperlink r:id="rId51" w:tgtFrame="_blank" w:history="1">
        <w:r w:rsidRPr="00430FCC">
          <w:rPr>
            <w:rStyle w:val="Hipervnculo"/>
            <w:rFonts w:ascii="Times New Roman" w:hAnsi="Times New Roman" w:cs="Times New Roman"/>
            <w:sz w:val="24"/>
            <w:szCs w:val="24"/>
            <w:lang w:val="es-ES"/>
          </w:rPr>
          <w:t>10.1002/0471532053.bra035</w:t>
        </w:r>
      </w:hyperlink>
    </w:p>
    <w:p w:rsidR="008B46CA" w:rsidRPr="00430FCC" w:rsidRDefault="008B46CA" w:rsidP="008B46CA">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s-ES"/>
        </w:rPr>
      </w:pPr>
      <w:r w:rsidRPr="00430FCC">
        <w:rPr>
          <w:rStyle w:val="InternetLink"/>
          <w:rFonts w:ascii="Times New Roman" w:hAnsi="Times New Roman" w:cs="Times New Roman"/>
          <w:color w:val="auto"/>
          <w:sz w:val="24"/>
          <w:szCs w:val="24"/>
          <w:u w:val="none"/>
          <w:lang w:val="en-GB"/>
        </w:rPr>
        <w:t>[3</w:t>
      </w:r>
      <w:r w:rsidR="00066167" w:rsidRPr="00430FCC">
        <w:rPr>
          <w:rStyle w:val="InternetLink"/>
          <w:rFonts w:ascii="Times New Roman" w:hAnsi="Times New Roman" w:cs="Times New Roman"/>
          <w:color w:val="auto"/>
          <w:sz w:val="24"/>
          <w:szCs w:val="24"/>
          <w:u w:val="none"/>
          <w:lang w:val="en-GB"/>
        </w:rPr>
        <w:t>3</w:t>
      </w:r>
      <w:r w:rsidRPr="00430FCC">
        <w:rPr>
          <w:rStyle w:val="InternetLink"/>
          <w:rFonts w:ascii="Times New Roman" w:hAnsi="Times New Roman" w:cs="Times New Roman"/>
          <w:color w:val="auto"/>
          <w:sz w:val="24"/>
          <w:szCs w:val="24"/>
          <w:u w:val="none"/>
          <w:lang w:val="en-GB"/>
        </w:rPr>
        <w:t xml:space="preserve">] Rodriguez-Navarro AB. XRD2DScan: new software for polycrystalline materials characterization using two-dimensional X-ray diffraction. </w:t>
      </w:r>
      <w:r w:rsidRPr="00430FCC">
        <w:rPr>
          <w:rFonts w:ascii="Times New Roman" w:hAnsi="Times New Roman" w:cs="Times New Roman"/>
          <w:iCs/>
          <w:color w:val="auto"/>
          <w:sz w:val="24"/>
          <w:szCs w:val="24"/>
        </w:rPr>
        <w:t>Journal of Applied</w:t>
      </w:r>
      <w:r w:rsidRPr="00430FCC">
        <w:rPr>
          <w:rFonts w:ascii="Times New Roman" w:hAnsi="Times New Roman" w:cs="Times New Roman"/>
          <w:color w:val="auto"/>
          <w:sz w:val="24"/>
          <w:szCs w:val="24"/>
        </w:rPr>
        <w:t xml:space="preserve"> Crystallography</w:t>
      </w:r>
      <w:r w:rsidRPr="00430FCC">
        <w:rPr>
          <w:rStyle w:val="InternetLink"/>
          <w:rFonts w:ascii="Times New Roman" w:hAnsi="Times New Roman" w:cs="Times New Roman"/>
          <w:color w:val="auto"/>
          <w:sz w:val="24"/>
          <w:szCs w:val="24"/>
          <w:u w:val="none"/>
          <w:lang w:val="en-GB"/>
        </w:rPr>
        <w:t xml:space="preserve"> 2006;39:905-9.</w:t>
      </w:r>
      <w:r w:rsidR="001A24A6" w:rsidRPr="00430FCC">
        <w:rPr>
          <w:rStyle w:val="InternetLink"/>
          <w:rFonts w:ascii="Times New Roman" w:hAnsi="Times New Roman" w:cs="Times New Roman"/>
          <w:color w:val="auto"/>
          <w:sz w:val="24"/>
          <w:szCs w:val="24"/>
          <w:u w:val="none"/>
          <w:lang w:val="en-GB"/>
        </w:rPr>
        <w:t xml:space="preserve"> </w:t>
      </w:r>
      <w:hyperlink r:id="rId52" w:history="1">
        <w:r w:rsidR="001A24A6" w:rsidRPr="00430FCC">
          <w:rPr>
            <w:rStyle w:val="Hipervnculo"/>
            <w:rFonts w:ascii="Times New Roman" w:hAnsi="Times New Roman" w:cs="Times New Roman"/>
            <w:sz w:val="24"/>
            <w:szCs w:val="24"/>
            <w:lang w:val="es-ES"/>
          </w:rPr>
          <w:t>https://doi.org/10.1107/S0021889806042488</w:t>
        </w:r>
      </w:hyperlink>
    </w:p>
    <w:p w:rsidR="00307603" w:rsidRPr="00430FCC" w:rsidRDefault="003C74EF" w:rsidP="00307603">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s-ES"/>
        </w:rPr>
        <w:t>[</w:t>
      </w:r>
      <w:r w:rsidR="00066167" w:rsidRPr="00430FCC">
        <w:rPr>
          <w:rFonts w:ascii="Times New Roman" w:hAnsi="Times New Roman" w:cs="Times New Roman"/>
          <w:sz w:val="24"/>
          <w:szCs w:val="24"/>
          <w:lang w:val="es-ES"/>
        </w:rPr>
        <w:t>3</w:t>
      </w:r>
      <w:r w:rsidRPr="00430FCC">
        <w:rPr>
          <w:rFonts w:ascii="Times New Roman" w:hAnsi="Times New Roman" w:cs="Times New Roman"/>
          <w:sz w:val="24"/>
          <w:szCs w:val="24"/>
          <w:lang w:val="es-ES"/>
        </w:rPr>
        <w:t>4</w:t>
      </w:r>
      <w:r w:rsidR="00307603" w:rsidRPr="00430FCC">
        <w:rPr>
          <w:rFonts w:ascii="Times New Roman" w:hAnsi="Times New Roman" w:cs="Times New Roman"/>
          <w:sz w:val="24"/>
          <w:szCs w:val="24"/>
          <w:lang w:val="es-ES"/>
        </w:rPr>
        <w:t xml:space="preserve">] Navas-Martos FJ, Yebra-Rodriguez A, La Rubia MD. </w:t>
      </w:r>
      <w:r w:rsidR="00307603" w:rsidRPr="00430FCC">
        <w:rPr>
          <w:rFonts w:ascii="Times New Roman" w:hAnsi="Times New Roman" w:cs="Times New Roman"/>
          <w:sz w:val="24"/>
          <w:szCs w:val="24"/>
          <w:lang w:val="en-GB"/>
        </w:rPr>
        <w:t>Laser transmission welding of poly(lactic acid) and polyamide 66/sepiolite nanocomposi</w:t>
      </w:r>
      <w:r w:rsidR="00BC5683" w:rsidRPr="00430FCC">
        <w:rPr>
          <w:rFonts w:ascii="Times New Roman" w:hAnsi="Times New Roman" w:cs="Times New Roman"/>
          <w:sz w:val="24"/>
          <w:szCs w:val="24"/>
          <w:lang w:val="en-GB"/>
        </w:rPr>
        <w:t xml:space="preserve">tes. Journal of Applied Polymer </w:t>
      </w:r>
      <w:r w:rsidR="00307603" w:rsidRPr="00430FCC">
        <w:rPr>
          <w:rFonts w:ascii="Times New Roman" w:hAnsi="Times New Roman" w:cs="Times New Roman"/>
          <w:sz w:val="24"/>
          <w:szCs w:val="24"/>
          <w:lang w:val="en-GB"/>
        </w:rPr>
        <w:t>Science. Wiley Periodicals 2018;135(36):46638.</w:t>
      </w:r>
      <w:r w:rsidR="004B79E6" w:rsidRPr="00430FCC">
        <w:rPr>
          <w:rFonts w:ascii="Times New Roman" w:hAnsi="Times New Roman" w:cs="Times New Roman"/>
          <w:sz w:val="24"/>
          <w:szCs w:val="24"/>
          <w:lang w:val="en-GB"/>
        </w:rPr>
        <w:t xml:space="preserve"> </w:t>
      </w:r>
      <w:r w:rsidR="00BC5683" w:rsidRPr="00430FCC">
        <w:rPr>
          <w:rFonts w:ascii="Times New Roman" w:hAnsi="Times New Roman" w:cs="Times New Roman"/>
          <w:sz w:val="24"/>
          <w:szCs w:val="24"/>
          <w:lang w:val="en-GB"/>
        </w:rPr>
        <w:t xml:space="preserve">  </w:t>
      </w:r>
      <w:hyperlink r:id="rId53" w:history="1">
        <w:r w:rsidR="004B79E6" w:rsidRPr="00430FCC">
          <w:rPr>
            <w:rStyle w:val="Hipervnculo"/>
            <w:rFonts w:ascii="Times New Roman" w:hAnsi="Times New Roman" w:cs="Times New Roman"/>
            <w:sz w:val="24"/>
            <w:szCs w:val="24"/>
          </w:rPr>
          <w:t>https://doi.org/10.1002/app.46638</w:t>
        </w:r>
      </w:hyperlink>
    </w:p>
    <w:p w:rsidR="00CD5E41" w:rsidRPr="00430FCC" w:rsidRDefault="003C74EF" w:rsidP="004B79E6">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35</w:t>
      </w:r>
      <w:r w:rsidR="00CD5E41" w:rsidRPr="00430FCC">
        <w:rPr>
          <w:rStyle w:val="InternetLink"/>
          <w:rFonts w:ascii="Times New Roman" w:hAnsi="Times New Roman" w:cs="Times New Roman"/>
          <w:color w:val="auto"/>
          <w:sz w:val="24"/>
          <w:szCs w:val="24"/>
          <w:u w:val="none"/>
          <w:lang w:val="en-GB"/>
        </w:rPr>
        <w:t>] Midttømme K, Roaldset E, Aagaard P. Thermal conductivity of selected claystones and mudstones from England. Clay Minerals 1998;33:131-45.</w:t>
      </w:r>
      <w:r w:rsidR="004B79E6" w:rsidRPr="00430FCC">
        <w:rPr>
          <w:rStyle w:val="InternetLink"/>
          <w:rFonts w:ascii="Times New Roman" w:hAnsi="Times New Roman" w:cs="Times New Roman"/>
          <w:color w:val="auto"/>
          <w:sz w:val="24"/>
          <w:szCs w:val="24"/>
          <w:u w:val="none"/>
          <w:lang w:val="en-GB"/>
        </w:rPr>
        <w:t xml:space="preserve"> </w:t>
      </w:r>
      <w:r w:rsidR="00582A6E" w:rsidRPr="00430FCC">
        <w:rPr>
          <w:rFonts w:ascii="Times New Roman" w:hAnsi="Times New Roman" w:cs="Times New Roman"/>
          <w:sz w:val="24"/>
          <w:szCs w:val="24"/>
        </w:rPr>
        <w:t>10.1180/</w:t>
      </w:r>
      <w:r w:rsidR="00BC5683" w:rsidRPr="00430FCC">
        <w:rPr>
          <w:rFonts w:ascii="Times New Roman" w:hAnsi="Times New Roman" w:cs="Times New Roman"/>
          <w:sz w:val="24"/>
          <w:szCs w:val="24"/>
        </w:rPr>
        <w:t xml:space="preserve">000985598545327 </w:t>
      </w:r>
    </w:p>
    <w:p w:rsidR="00CD5E41" w:rsidRPr="00430FCC" w:rsidRDefault="003C74EF" w:rsidP="004B79E6">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36</w:t>
      </w:r>
      <w:r w:rsidR="00CD5E41" w:rsidRPr="00430FCC">
        <w:rPr>
          <w:rStyle w:val="InternetLink"/>
          <w:rFonts w:ascii="Times New Roman" w:hAnsi="Times New Roman" w:cs="Times New Roman"/>
          <w:color w:val="auto"/>
          <w:sz w:val="24"/>
          <w:szCs w:val="24"/>
          <w:u w:val="none"/>
          <w:lang w:val="en-GB"/>
        </w:rPr>
        <w:t>] Çelik–Karakaya M, Karakaya N, Cingilli–Vural H. Thermal Properties of Some Turkish Peloids and Clay Minerals for Their Use in Pelotherapy. Geomaterials 2016;6:79-90.</w:t>
      </w:r>
      <w:r w:rsidR="004B79E6" w:rsidRPr="00430FCC">
        <w:rPr>
          <w:rStyle w:val="InternetLink"/>
          <w:rFonts w:ascii="Times New Roman" w:hAnsi="Times New Roman" w:cs="Times New Roman"/>
          <w:color w:val="auto"/>
          <w:sz w:val="24"/>
          <w:szCs w:val="24"/>
          <w:u w:val="none"/>
          <w:lang w:val="en-GB"/>
        </w:rPr>
        <w:t xml:space="preserve"> </w:t>
      </w:r>
      <w:hyperlink r:id="rId54" w:tgtFrame="_blank" w:history="1">
        <w:r w:rsidR="004B79E6" w:rsidRPr="00430FCC">
          <w:rPr>
            <w:rStyle w:val="Hipervnculo"/>
            <w:rFonts w:ascii="Times New Roman" w:hAnsi="Times New Roman" w:cs="Times New Roman"/>
            <w:sz w:val="24"/>
            <w:szCs w:val="24"/>
          </w:rPr>
          <w:t>10.4236/gm.2016.64007</w:t>
        </w:r>
      </w:hyperlink>
    </w:p>
    <w:p w:rsidR="00D91B73" w:rsidRPr="00430FCC" w:rsidRDefault="003C74EF" w:rsidP="00CD5E41">
      <w:pPr>
        <w:pBdr>
          <w:bottom w:val="single" w:sz="6" w:space="2" w:color="00000A"/>
        </w:pBdr>
        <w:spacing w:after="0" w:line="360" w:lineRule="auto"/>
        <w:jc w:val="both"/>
        <w:rPr>
          <w:rFonts w:ascii="Times New Roman" w:hAnsi="Times New Roman" w:cs="Times New Roman"/>
          <w:color w:val="auto"/>
          <w:sz w:val="24"/>
          <w:szCs w:val="24"/>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37</w:t>
      </w:r>
      <w:r w:rsidR="00D91B73" w:rsidRPr="00430FCC">
        <w:rPr>
          <w:rStyle w:val="InternetLink"/>
          <w:rFonts w:ascii="Times New Roman" w:hAnsi="Times New Roman" w:cs="Times New Roman"/>
          <w:color w:val="auto"/>
          <w:sz w:val="24"/>
          <w:szCs w:val="24"/>
          <w:u w:val="none"/>
          <w:lang w:val="en-GB"/>
        </w:rPr>
        <w:t>] Wen J. Heat Capacities of Polymers. Physical Properties of Polymers Handbook 2007;C9:</w:t>
      </w:r>
      <w:r w:rsidR="00D91B73" w:rsidRPr="00430FCC">
        <w:rPr>
          <w:rStyle w:val="InternetLink"/>
          <w:rFonts w:ascii="Times New Roman" w:hAnsi="Times New Roman" w:cs="Times New Roman"/>
          <w:color w:val="auto"/>
          <w:sz w:val="24"/>
          <w:szCs w:val="24"/>
          <w:u w:val="none"/>
        </w:rPr>
        <w:t>145-54.</w:t>
      </w:r>
    </w:p>
    <w:p w:rsidR="00CD5E41" w:rsidRPr="00430FCC" w:rsidRDefault="003C74EF" w:rsidP="00CD5E41">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38</w:t>
      </w:r>
      <w:r w:rsidR="00CD5E41" w:rsidRPr="00430FCC">
        <w:rPr>
          <w:rStyle w:val="InternetLink"/>
          <w:rFonts w:ascii="Times New Roman" w:hAnsi="Times New Roman" w:cs="Times New Roman"/>
          <w:color w:val="auto"/>
          <w:sz w:val="24"/>
          <w:szCs w:val="24"/>
          <w:u w:val="none"/>
          <w:lang w:val="en-GB"/>
        </w:rPr>
        <w:t>] Chen H, Ginzburg VV, Yang J, Yang Y, Wei L, Huang Yan et al. Thermal conductivity of polymer-based composites: Fundamentals and applications. Progress in Polymer Science 2016;59:41-85.</w:t>
      </w:r>
      <w:r w:rsidR="004B79E6" w:rsidRPr="00430FCC">
        <w:rPr>
          <w:rStyle w:val="InternetLink"/>
          <w:rFonts w:ascii="Times New Roman" w:hAnsi="Times New Roman" w:cs="Times New Roman"/>
          <w:color w:val="auto"/>
          <w:sz w:val="24"/>
          <w:szCs w:val="24"/>
          <w:u w:val="none"/>
          <w:lang w:val="en-GB"/>
        </w:rPr>
        <w:t xml:space="preserve"> </w:t>
      </w:r>
      <w:hyperlink r:id="rId55" w:tgtFrame="_blank" w:tooltip="Persistent link using digital object identifier" w:history="1">
        <w:r w:rsidR="004B79E6" w:rsidRPr="00430FCC">
          <w:rPr>
            <w:rStyle w:val="Hipervnculo"/>
            <w:rFonts w:ascii="Times New Roman" w:hAnsi="Times New Roman" w:cs="Times New Roman"/>
            <w:sz w:val="24"/>
            <w:szCs w:val="24"/>
          </w:rPr>
          <w:t>https://doi.org/10.1016/j.progpolymsci.2016.03.001</w:t>
        </w:r>
      </w:hyperlink>
    </w:p>
    <w:p w:rsidR="004B79E6" w:rsidRPr="00430FCC" w:rsidRDefault="003C74EF" w:rsidP="00D91B73">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39</w:t>
      </w:r>
      <w:r w:rsidR="00D91B73" w:rsidRPr="00430FCC">
        <w:rPr>
          <w:rStyle w:val="InternetLink"/>
          <w:rFonts w:ascii="Times New Roman" w:hAnsi="Times New Roman" w:cs="Times New Roman"/>
          <w:color w:val="auto"/>
          <w:sz w:val="24"/>
          <w:szCs w:val="24"/>
          <w:u w:val="none"/>
          <w:lang w:val="en-GB"/>
        </w:rPr>
        <w:t xml:space="preserve">] Xu X-P, Needleman A. </w:t>
      </w:r>
      <w:bookmarkStart w:id="7" w:name="screen-reader-main-title11"/>
      <w:bookmarkEnd w:id="7"/>
      <w:r w:rsidR="00D91B73" w:rsidRPr="00430FCC">
        <w:rPr>
          <w:rStyle w:val="InternetLink"/>
          <w:rFonts w:ascii="Times New Roman" w:hAnsi="Times New Roman" w:cs="Times New Roman"/>
          <w:color w:val="auto"/>
          <w:sz w:val="24"/>
          <w:szCs w:val="24"/>
          <w:u w:val="none"/>
          <w:lang w:val="en-GB"/>
        </w:rPr>
        <w:t>Numerical simulations of fast crack growth in brittle solids. Journal of the Mechanics and Physics of Solids 1994;42:1397-434.</w:t>
      </w:r>
      <w:r w:rsidR="004B79E6" w:rsidRPr="00430FCC">
        <w:rPr>
          <w:rStyle w:val="InternetLink"/>
          <w:rFonts w:ascii="Times New Roman" w:hAnsi="Times New Roman" w:cs="Times New Roman"/>
          <w:color w:val="auto"/>
          <w:sz w:val="24"/>
          <w:szCs w:val="24"/>
          <w:u w:val="none"/>
          <w:lang w:val="en-GB"/>
        </w:rPr>
        <w:t xml:space="preserve"> </w:t>
      </w:r>
    </w:p>
    <w:p w:rsidR="00D91B73" w:rsidRPr="00430FCC" w:rsidRDefault="008A47D4" w:rsidP="00D91B73">
      <w:pPr>
        <w:pBdr>
          <w:bottom w:val="single" w:sz="6" w:space="2" w:color="00000A"/>
        </w:pBdr>
        <w:spacing w:after="0" w:line="360" w:lineRule="auto"/>
        <w:jc w:val="both"/>
        <w:rPr>
          <w:rFonts w:ascii="Times New Roman" w:hAnsi="Times New Roman" w:cs="Times New Roman"/>
          <w:color w:val="auto"/>
          <w:sz w:val="24"/>
          <w:szCs w:val="24"/>
          <w:lang w:val="en-GB"/>
        </w:rPr>
      </w:pPr>
      <w:hyperlink r:id="rId56" w:tgtFrame="_blank" w:tooltip="Persistent link using digital object identifier" w:history="1">
        <w:r w:rsidR="004B79E6" w:rsidRPr="00430FCC">
          <w:rPr>
            <w:rStyle w:val="Hipervnculo"/>
            <w:rFonts w:ascii="Times New Roman" w:hAnsi="Times New Roman" w:cs="Times New Roman"/>
            <w:sz w:val="24"/>
            <w:szCs w:val="24"/>
          </w:rPr>
          <w:t>https://doi.org/10.1016/0022-5096(94)90003-5</w:t>
        </w:r>
      </w:hyperlink>
    </w:p>
    <w:p w:rsidR="004B79E6" w:rsidRPr="00430FCC" w:rsidRDefault="003C74EF" w:rsidP="000C5DF4">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s-ES"/>
        </w:rPr>
      </w:pPr>
      <w:r w:rsidRPr="00430FCC">
        <w:rPr>
          <w:rStyle w:val="InternetLink"/>
          <w:rFonts w:ascii="Times New Roman" w:hAnsi="Times New Roman" w:cs="Times New Roman"/>
          <w:color w:val="auto"/>
          <w:sz w:val="24"/>
          <w:szCs w:val="24"/>
          <w:u w:val="none"/>
          <w:lang w:val="en-GB"/>
        </w:rPr>
        <w:t>[4</w:t>
      </w:r>
      <w:r w:rsidR="00066167" w:rsidRPr="00430FCC">
        <w:rPr>
          <w:rStyle w:val="InternetLink"/>
          <w:rFonts w:ascii="Times New Roman" w:hAnsi="Times New Roman" w:cs="Times New Roman"/>
          <w:color w:val="auto"/>
          <w:sz w:val="24"/>
          <w:szCs w:val="24"/>
          <w:u w:val="none"/>
          <w:lang w:val="en-GB"/>
        </w:rPr>
        <w:t>0</w:t>
      </w:r>
      <w:r w:rsidR="000C5DF4" w:rsidRPr="00430FCC">
        <w:rPr>
          <w:rStyle w:val="InternetLink"/>
          <w:rFonts w:ascii="Times New Roman" w:hAnsi="Times New Roman" w:cs="Times New Roman"/>
          <w:color w:val="auto"/>
          <w:sz w:val="24"/>
          <w:szCs w:val="24"/>
          <w:u w:val="none"/>
          <w:lang w:val="en-GB"/>
        </w:rPr>
        <w:t xml:space="preserve">] Ray SS, Okamoto M. Polymer/layered silicate nanocomposites: a review from preparation to processing. </w:t>
      </w:r>
      <w:r w:rsidR="000C5DF4" w:rsidRPr="00430FCC">
        <w:rPr>
          <w:rFonts w:ascii="Times New Roman" w:hAnsi="Times New Roman" w:cs="Times New Roman"/>
          <w:iCs/>
          <w:color w:val="auto"/>
          <w:sz w:val="24"/>
          <w:szCs w:val="24"/>
          <w:lang w:val="es-ES"/>
        </w:rPr>
        <w:t>Progress</w:t>
      </w:r>
      <w:r w:rsidR="000C5DF4" w:rsidRPr="00430FCC">
        <w:rPr>
          <w:rFonts w:ascii="Times New Roman" w:hAnsi="Times New Roman" w:cs="Times New Roman"/>
          <w:color w:val="auto"/>
          <w:sz w:val="24"/>
          <w:szCs w:val="24"/>
          <w:lang w:val="es-ES"/>
        </w:rPr>
        <w:t xml:space="preserve"> in </w:t>
      </w:r>
      <w:r w:rsidR="000C5DF4" w:rsidRPr="00430FCC">
        <w:rPr>
          <w:rFonts w:ascii="Times New Roman" w:hAnsi="Times New Roman" w:cs="Times New Roman"/>
          <w:iCs/>
          <w:color w:val="auto"/>
          <w:sz w:val="24"/>
          <w:szCs w:val="24"/>
          <w:lang w:val="es-ES"/>
        </w:rPr>
        <w:t>Polymer Science 2003;</w:t>
      </w:r>
      <w:r w:rsidR="000C5DF4" w:rsidRPr="00430FCC">
        <w:rPr>
          <w:rStyle w:val="InternetLink"/>
          <w:rFonts w:ascii="Times New Roman" w:hAnsi="Times New Roman" w:cs="Times New Roman"/>
          <w:color w:val="auto"/>
          <w:sz w:val="24"/>
          <w:szCs w:val="24"/>
          <w:u w:val="none"/>
          <w:lang w:val="es-ES"/>
        </w:rPr>
        <w:t>28:1539-641.</w:t>
      </w:r>
      <w:r w:rsidR="004B79E6" w:rsidRPr="00430FCC">
        <w:rPr>
          <w:rStyle w:val="InternetLink"/>
          <w:rFonts w:ascii="Times New Roman" w:hAnsi="Times New Roman" w:cs="Times New Roman"/>
          <w:color w:val="auto"/>
          <w:sz w:val="24"/>
          <w:szCs w:val="24"/>
          <w:u w:val="none"/>
          <w:lang w:val="es-ES"/>
        </w:rPr>
        <w:t xml:space="preserve"> </w:t>
      </w:r>
    </w:p>
    <w:p w:rsidR="000C5DF4" w:rsidRPr="00430FCC" w:rsidRDefault="008A47D4" w:rsidP="000C5DF4">
      <w:pPr>
        <w:pBdr>
          <w:bottom w:val="single" w:sz="6" w:space="2" w:color="00000A"/>
        </w:pBdr>
        <w:spacing w:after="0" w:line="360" w:lineRule="auto"/>
        <w:jc w:val="both"/>
        <w:rPr>
          <w:rFonts w:ascii="Times New Roman" w:hAnsi="Times New Roman" w:cs="Times New Roman"/>
          <w:color w:val="auto"/>
          <w:sz w:val="24"/>
          <w:szCs w:val="24"/>
          <w:lang w:val="es-ES"/>
        </w:rPr>
      </w:pPr>
      <w:hyperlink r:id="rId57" w:tgtFrame="_blank" w:tooltip="Persistent link using digital object identifier" w:history="1">
        <w:r w:rsidR="004B79E6" w:rsidRPr="00430FCC">
          <w:rPr>
            <w:rStyle w:val="Hipervnculo"/>
            <w:rFonts w:ascii="Times New Roman" w:hAnsi="Times New Roman" w:cs="Times New Roman"/>
            <w:sz w:val="24"/>
            <w:szCs w:val="24"/>
            <w:lang w:val="es-ES"/>
          </w:rPr>
          <w:t>https://doi.org/10.1016/j.progpolymsci.2003.08.002</w:t>
        </w:r>
      </w:hyperlink>
    </w:p>
    <w:p w:rsidR="00486ED8" w:rsidRPr="00430FCC" w:rsidRDefault="003C74EF" w:rsidP="00486ED8">
      <w:pPr>
        <w:pBdr>
          <w:bottom w:val="single" w:sz="6" w:space="2" w:color="00000A"/>
        </w:pBdr>
        <w:spacing w:after="0" w:line="360" w:lineRule="auto"/>
        <w:jc w:val="both"/>
        <w:rPr>
          <w:rFonts w:ascii="Times New Roman" w:hAnsi="Times New Roman" w:cs="Times New Roman"/>
          <w:color w:val="000000" w:themeColor="text1"/>
          <w:sz w:val="24"/>
          <w:szCs w:val="24"/>
          <w:lang w:val="en-GB"/>
        </w:rPr>
      </w:pPr>
      <w:r w:rsidRPr="00430FCC">
        <w:rPr>
          <w:rStyle w:val="InternetLink"/>
          <w:rFonts w:ascii="Times New Roman" w:hAnsi="Times New Roman" w:cs="Times New Roman"/>
          <w:color w:val="auto"/>
          <w:sz w:val="24"/>
          <w:szCs w:val="24"/>
          <w:u w:val="none"/>
          <w:lang w:val="en-GB"/>
        </w:rPr>
        <w:t>[4</w:t>
      </w:r>
      <w:r w:rsidR="00066167" w:rsidRPr="00430FCC">
        <w:rPr>
          <w:rStyle w:val="InternetLink"/>
          <w:rFonts w:ascii="Times New Roman" w:hAnsi="Times New Roman" w:cs="Times New Roman"/>
          <w:color w:val="auto"/>
          <w:sz w:val="24"/>
          <w:szCs w:val="24"/>
          <w:u w:val="none"/>
          <w:lang w:val="en-GB"/>
        </w:rPr>
        <w:t>1</w:t>
      </w:r>
      <w:r w:rsidR="000C5DF4" w:rsidRPr="00430FCC">
        <w:rPr>
          <w:rStyle w:val="InternetLink"/>
          <w:rFonts w:ascii="Times New Roman" w:hAnsi="Times New Roman" w:cs="Times New Roman"/>
          <w:color w:val="auto"/>
          <w:sz w:val="24"/>
          <w:szCs w:val="24"/>
          <w:u w:val="none"/>
          <w:lang w:val="en-GB"/>
        </w:rPr>
        <w:t xml:space="preserve">] </w:t>
      </w:r>
      <w:r w:rsidR="00486ED8" w:rsidRPr="00430FCC">
        <w:rPr>
          <w:rStyle w:val="InternetLink"/>
          <w:rFonts w:ascii="Times New Roman" w:hAnsi="Times New Roman" w:cs="Times New Roman"/>
          <w:color w:val="000000" w:themeColor="text1"/>
          <w:sz w:val="24"/>
          <w:szCs w:val="24"/>
          <w:u w:val="none"/>
          <w:lang w:val="en-GB"/>
        </w:rPr>
        <w:t xml:space="preserve">Callister WD. Materials Science and Engineering: An Introduction, 8th Edition </w:t>
      </w:r>
      <w:r w:rsidR="00486ED8" w:rsidRPr="00430FCC">
        <w:rPr>
          <w:rFonts w:ascii="Times New Roman" w:hAnsi="Times New Roman" w:cs="Times New Roman"/>
          <w:color w:val="000000" w:themeColor="text1"/>
          <w:sz w:val="24"/>
          <w:szCs w:val="24"/>
          <w:lang w:val="en-GB"/>
        </w:rPr>
        <w:t>2009.</w:t>
      </w:r>
    </w:p>
    <w:p w:rsidR="000C5DF4" w:rsidRPr="00430FCC" w:rsidRDefault="003C74EF" w:rsidP="000C5DF4">
      <w:pPr>
        <w:pBdr>
          <w:bottom w:val="single" w:sz="6" w:space="2" w:color="00000A"/>
        </w:pBdr>
        <w:spacing w:after="0" w:line="360" w:lineRule="auto"/>
        <w:jc w:val="both"/>
        <w:rPr>
          <w:rFonts w:ascii="Times New Roman" w:hAnsi="Times New Roman" w:cs="Times New Roman"/>
          <w:sz w:val="24"/>
          <w:szCs w:val="24"/>
          <w:lang w:val="en-GB"/>
        </w:rPr>
      </w:pPr>
      <w:r w:rsidRPr="00430FCC">
        <w:rPr>
          <w:rFonts w:ascii="Times New Roman" w:hAnsi="Times New Roman" w:cs="Times New Roman"/>
          <w:sz w:val="24"/>
          <w:szCs w:val="24"/>
          <w:lang w:val="en-GB"/>
        </w:rPr>
        <w:lastRenderedPageBreak/>
        <w:t>[4</w:t>
      </w:r>
      <w:r w:rsidR="00066167" w:rsidRPr="00430FCC">
        <w:rPr>
          <w:rFonts w:ascii="Times New Roman" w:hAnsi="Times New Roman" w:cs="Times New Roman"/>
          <w:sz w:val="24"/>
          <w:szCs w:val="24"/>
          <w:lang w:val="en-GB"/>
        </w:rPr>
        <w:t>2</w:t>
      </w:r>
      <w:r w:rsidR="000C5DF4" w:rsidRPr="00430FCC">
        <w:rPr>
          <w:rFonts w:ascii="Times New Roman" w:hAnsi="Times New Roman" w:cs="Times New Roman"/>
          <w:sz w:val="24"/>
          <w:szCs w:val="24"/>
          <w:lang w:val="en-GB"/>
        </w:rPr>
        <w:t>] Fernandez-Barranco C, Koziol AE, Drewniak M, Yebra-Rodriguez A. Structural characterization of sepiolite/polyamide</w:t>
      </w:r>
      <w:r w:rsidR="004B79E6" w:rsidRPr="00430FCC">
        <w:rPr>
          <w:rFonts w:ascii="Times New Roman" w:hAnsi="Times New Roman" w:cs="Times New Roman"/>
          <w:sz w:val="24"/>
          <w:szCs w:val="24"/>
          <w:lang w:val="en-GB"/>
        </w:rPr>
        <w:t xml:space="preserve"> </w:t>
      </w:r>
      <w:r w:rsidR="000C5DF4" w:rsidRPr="00430FCC">
        <w:rPr>
          <w:rFonts w:ascii="Times New Roman" w:hAnsi="Times New Roman" w:cs="Times New Roman"/>
          <w:sz w:val="24"/>
          <w:szCs w:val="24"/>
          <w:lang w:val="en-GB"/>
        </w:rPr>
        <w:t>6,6 nanocomposites by means of static and dynamic thermal methods. Applied. Clay Science 2018;153:154-60</w:t>
      </w:r>
    </w:p>
    <w:p w:rsidR="004B79E6" w:rsidRPr="00430FCC" w:rsidRDefault="008A47D4" w:rsidP="000C5DF4">
      <w:pPr>
        <w:pBdr>
          <w:bottom w:val="single" w:sz="6" w:space="2" w:color="00000A"/>
        </w:pBdr>
        <w:spacing w:after="0" w:line="360" w:lineRule="auto"/>
        <w:jc w:val="both"/>
        <w:rPr>
          <w:rFonts w:ascii="Times New Roman" w:hAnsi="Times New Roman" w:cs="Times New Roman"/>
          <w:color w:val="auto"/>
          <w:sz w:val="24"/>
          <w:szCs w:val="24"/>
          <w:lang w:val="en-GB"/>
        </w:rPr>
      </w:pPr>
      <w:hyperlink r:id="rId58" w:tgtFrame="_blank" w:tooltip="Persistent link using digital object identifier" w:history="1">
        <w:r w:rsidR="004B79E6" w:rsidRPr="00430FCC">
          <w:rPr>
            <w:rStyle w:val="Hipervnculo"/>
            <w:rFonts w:ascii="Times New Roman" w:hAnsi="Times New Roman" w:cs="Times New Roman"/>
            <w:sz w:val="24"/>
            <w:szCs w:val="24"/>
          </w:rPr>
          <w:t>https://doi.org/10.1016/j.clay.2017.12.025</w:t>
        </w:r>
      </w:hyperlink>
    </w:p>
    <w:p w:rsidR="007641E2" w:rsidRPr="00430FCC" w:rsidRDefault="003C74EF" w:rsidP="007641E2">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Style w:val="InternetLink"/>
          <w:rFonts w:ascii="Times New Roman" w:hAnsi="Times New Roman" w:cs="Times New Roman"/>
          <w:color w:val="auto"/>
          <w:sz w:val="24"/>
          <w:szCs w:val="24"/>
          <w:u w:val="none"/>
          <w:lang w:val="es-ES"/>
        </w:rPr>
        <w:t>[</w:t>
      </w:r>
      <w:r w:rsidR="00066167" w:rsidRPr="00430FCC">
        <w:rPr>
          <w:rStyle w:val="InternetLink"/>
          <w:rFonts w:ascii="Times New Roman" w:hAnsi="Times New Roman" w:cs="Times New Roman"/>
          <w:color w:val="auto"/>
          <w:sz w:val="24"/>
          <w:szCs w:val="24"/>
          <w:u w:val="none"/>
          <w:lang w:val="es-ES"/>
        </w:rPr>
        <w:t>43</w:t>
      </w:r>
      <w:r w:rsidR="007641E2" w:rsidRPr="00430FCC">
        <w:rPr>
          <w:rStyle w:val="InternetLink"/>
          <w:rFonts w:ascii="Times New Roman" w:hAnsi="Times New Roman" w:cs="Times New Roman"/>
          <w:color w:val="auto"/>
          <w:sz w:val="24"/>
          <w:szCs w:val="24"/>
          <w:u w:val="none"/>
          <w:lang w:val="es-ES"/>
        </w:rPr>
        <w:t xml:space="preserve">] Garcia-Lopez D, Fernandez JF, Merino JC, Santaren J, Pastor JM. </w:t>
      </w:r>
      <w:r w:rsidR="007641E2" w:rsidRPr="00430FCC">
        <w:rPr>
          <w:rStyle w:val="InternetLink"/>
          <w:rFonts w:ascii="Times New Roman" w:hAnsi="Times New Roman" w:cs="Times New Roman"/>
          <w:color w:val="auto"/>
          <w:sz w:val="24"/>
          <w:szCs w:val="24"/>
          <w:u w:val="none"/>
          <w:lang w:val="en-GB"/>
        </w:rPr>
        <w:t xml:space="preserve">Effect of organic modification of sepiolite for PA 6 polymer/organoclay nanocomposites. </w:t>
      </w:r>
      <w:r w:rsidR="007641E2" w:rsidRPr="00430FCC">
        <w:rPr>
          <w:rFonts w:ascii="Times New Roman" w:hAnsi="Times New Roman" w:cs="Times New Roman"/>
          <w:color w:val="auto"/>
          <w:sz w:val="24"/>
          <w:szCs w:val="24"/>
        </w:rPr>
        <w:t xml:space="preserve">Composites Science and </w:t>
      </w:r>
      <w:r w:rsidR="007641E2" w:rsidRPr="00430FCC">
        <w:rPr>
          <w:rFonts w:ascii="Times New Roman" w:hAnsi="Times New Roman" w:cs="Times New Roman"/>
          <w:iCs/>
          <w:color w:val="auto"/>
          <w:sz w:val="24"/>
          <w:szCs w:val="24"/>
        </w:rPr>
        <w:t>Technology</w:t>
      </w:r>
      <w:r w:rsidR="007641E2" w:rsidRPr="00430FCC">
        <w:rPr>
          <w:rStyle w:val="InternetLink"/>
          <w:rFonts w:ascii="Times New Roman" w:hAnsi="Times New Roman" w:cs="Times New Roman"/>
          <w:color w:val="auto"/>
          <w:sz w:val="24"/>
          <w:szCs w:val="24"/>
          <w:u w:val="none"/>
          <w:lang w:val="en-GB"/>
        </w:rPr>
        <w:t xml:space="preserve"> 2010;70:1429-36.</w:t>
      </w:r>
      <w:r w:rsidR="004B79E6" w:rsidRPr="00430FCC">
        <w:rPr>
          <w:rStyle w:val="InternetLink"/>
          <w:rFonts w:ascii="Times New Roman" w:hAnsi="Times New Roman" w:cs="Times New Roman"/>
          <w:color w:val="auto"/>
          <w:sz w:val="24"/>
          <w:szCs w:val="24"/>
          <w:u w:val="none"/>
          <w:lang w:val="en-GB"/>
        </w:rPr>
        <w:t xml:space="preserve"> </w:t>
      </w:r>
      <w:hyperlink r:id="rId59" w:tgtFrame="_blank" w:history="1">
        <w:r w:rsidR="004B79E6" w:rsidRPr="00430FCC">
          <w:rPr>
            <w:rStyle w:val="Hipervnculo"/>
            <w:rFonts w:ascii="Times New Roman" w:hAnsi="Times New Roman" w:cs="Times New Roman"/>
            <w:sz w:val="24"/>
            <w:szCs w:val="24"/>
          </w:rPr>
          <w:t>10.1016/j.compscitech.2010.05.020</w:t>
        </w:r>
      </w:hyperlink>
    </w:p>
    <w:p w:rsidR="004B79E6" w:rsidRPr="00430FCC" w:rsidRDefault="003C74EF" w:rsidP="007641E2">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44</w:t>
      </w:r>
      <w:r w:rsidR="007641E2" w:rsidRPr="00430FCC">
        <w:rPr>
          <w:rStyle w:val="InternetLink"/>
          <w:rFonts w:ascii="Times New Roman" w:hAnsi="Times New Roman" w:cs="Times New Roman"/>
          <w:color w:val="auto"/>
          <w:sz w:val="24"/>
          <w:szCs w:val="24"/>
          <w:u w:val="none"/>
          <w:lang w:val="en-GB"/>
        </w:rPr>
        <w:t>] Yebra-Rodriguez A, Fernandez-Barranco C, La Rubia MD, Yebra A, Rodriguez-Navarro AB, Jimenez-Millan J. Thermooxidative degradation of injection moulded sepiolite/polyamide 66 nanocomposites. Mineralogical Magazine 2014;78:1227-39.</w:t>
      </w:r>
    </w:p>
    <w:p w:rsidR="007641E2" w:rsidRPr="00430FCC" w:rsidRDefault="004B79E6" w:rsidP="007641E2">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Style w:val="InternetLink"/>
          <w:rFonts w:ascii="Times New Roman" w:hAnsi="Times New Roman" w:cs="Times New Roman"/>
          <w:color w:val="auto"/>
          <w:sz w:val="24"/>
          <w:szCs w:val="24"/>
          <w:u w:val="none"/>
          <w:lang w:val="en-GB"/>
        </w:rPr>
        <w:t xml:space="preserve"> </w:t>
      </w:r>
      <w:hyperlink r:id="rId60" w:tgtFrame="_blank" w:history="1">
        <w:r w:rsidRPr="00430FCC">
          <w:rPr>
            <w:rStyle w:val="Hipervnculo"/>
            <w:rFonts w:ascii="Times New Roman" w:hAnsi="Times New Roman" w:cs="Times New Roman"/>
            <w:sz w:val="24"/>
            <w:szCs w:val="24"/>
          </w:rPr>
          <w:t>10.1180/minmag.2014.078.5.09</w:t>
        </w:r>
      </w:hyperlink>
    </w:p>
    <w:p w:rsidR="007641E2" w:rsidRPr="00430FCC" w:rsidRDefault="007641E2" w:rsidP="007641E2">
      <w:pPr>
        <w:pBdr>
          <w:bottom w:val="single" w:sz="6" w:space="2" w:color="00000A"/>
        </w:pBdr>
        <w:spacing w:after="0" w:line="360" w:lineRule="auto"/>
        <w:jc w:val="both"/>
        <w:rPr>
          <w:rFonts w:ascii="Times New Roman" w:hAnsi="Times New Roman" w:cs="Times New Roman"/>
          <w:color w:val="auto"/>
          <w:sz w:val="24"/>
          <w:szCs w:val="24"/>
          <w:lang w:val="en-GB"/>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45</w:t>
      </w:r>
      <w:r w:rsidRPr="00430FCC">
        <w:rPr>
          <w:rStyle w:val="InternetLink"/>
          <w:rFonts w:ascii="Times New Roman" w:hAnsi="Times New Roman" w:cs="Times New Roman"/>
          <w:color w:val="auto"/>
          <w:sz w:val="24"/>
          <w:szCs w:val="24"/>
          <w:u w:val="none"/>
          <w:lang w:val="en-GB"/>
        </w:rPr>
        <w:t>] Charles J, Ramkumaar GR, Azhagiri S, Gunasekaran SJ. FTIR and Thermal Studies on Nylon-66 and 30% Glass Fibre Reinforced Nylon-66. E-Journal of Chemistry 2009;6:23-33.</w:t>
      </w:r>
      <w:r w:rsidR="004B79E6" w:rsidRPr="00430FCC">
        <w:rPr>
          <w:rStyle w:val="InternetLink"/>
          <w:rFonts w:ascii="Times New Roman" w:hAnsi="Times New Roman" w:cs="Times New Roman"/>
          <w:color w:val="auto"/>
          <w:sz w:val="24"/>
          <w:szCs w:val="24"/>
          <w:u w:val="none"/>
          <w:lang w:val="en-GB"/>
        </w:rPr>
        <w:t xml:space="preserve"> </w:t>
      </w:r>
      <w:hyperlink r:id="rId61" w:tgtFrame="_blank" w:history="1">
        <w:r w:rsidR="004B79E6" w:rsidRPr="00430FCC">
          <w:rPr>
            <w:rStyle w:val="Hipervnculo"/>
            <w:rFonts w:ascii="Times New Roman" w:hAnsi="Times New Roman" w:cs="Times New Roman"/>
            <w:sz w:val="24"/>
            <w:szCs w:val="24"/>
          </w:rPr>
          <w:t>https://doi.org/10.1155/2009/909017</w:t>
        </w:r>
      </w:hyperlink>
    </w:p>
    <w:p w:rsidR="004B79E6" w:rsidRPr="00430FCC" w:rsidRDefault="00614A61" w:rsidP="002D4359">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r w:rsidRPr="00430FCC">
        <w:rPr>
          <w:rStyle w:val="InternetLink"/>
          <w:rFonts w:ascii="Times New Roman" w:hAnsi="Times New Roman" w:cs="Times New Roman"/>
          <w:color w:val="auto"/>
          <w:sz w:val="24"/>
          <w:szCs w:val="24"/>
          <w:u w:val="none"/>
          <w:lang w:val="en-GB"/>
        </w:rPr>
        <w:t>[</w:t>
      </w:r>
      <w:r w:rsidR="00066167" w:rsidRPr="00430FCC">
        <w:rPr>
          <w:rStyle w:val="InternetLink"/>
          <w:rFonts w:ascii="Times New Roman" w:hAnsi="Times New Roman" w:cs="Times New Roman"/>
          <w:color w:val="auto"/>
          <w:sz w:val="24"/>
          <w:szCs w:val="24"/>
          <w:u w:val="none"/>
          <w:lang w:val="en-GB"/>
        </w:rPr>
        <w:t>46</w:t>
      </w:r>
      <w:r w:rsidRPr="00430FCC">
        <w:rPr>
          <w:rStyle w:val="InternetLink"/>
          <w:rFonts w:ascii="Times New Roman" w:hAnsi="Times New Roman" w:cs="Times New Roman"/>
          <w:color w:val="auto"/>
          <w:sz w:val="24"/>
          <w:szCs w:val="24"/>
          <w:u w:val="none"/>
          <w:lang w:val="en-GB"/>
        </w:rPr>
        <w:t xml:space="preserve">] Riba JR, Cailloux J, Cantero R, Canals T, Maspoch ML. </w:t>
      </w:r>
      <w:r w:rsidR="007641E2" w:rsidRPr="00430FCC">
        <w:rPr>
          <w:rStyle w:val="InternetLink"/>
          <w:rFonts w:ascii="Times New Roman" w:hAnsi="Times New Roman" w:cs="Times New Roman"/>
          <w:color w:val="auto"/>
          <w:sz w:val="24"/>
          <w:szCs w:val="24"/>
          <w:u w:val="none"/>
          <w:lang w:val="en-GB"/>
        </w:rPr>
        <w:t xml:space="preserve">Multivariable methods applied to FTIR: A powerful technique to highlight architectural changes in poly(lactic acid). </w:t>
      </w:r>
      <w:r w:rsidR="007641E2" w:rsidRPr="00430FCC">
        <w:rPr>
          <w:rFonts w:ascii="Times New Roman" w:hAnsi="Times New Roman" w:cs="Times New Roman"/>
          <w:iCs/>
          <w:color w:val="auto"/>
          <w:sz w:val="24"/>
          <w:szCs w:val="24"/>
        </w:rPr>
        <w:t>Polymer</w:t>
      </w:r>
      <w:r w:rsidR="007641E2" w:rsidRPr="00430FCC">
        <w:rPr>
          <w:rStyle w:val="InternetLink"/>
          <w:rFonts w:ascii="Times New Roman" w:hAnsi="Times New Roman" w:cs="Times New Roman"/>
          <w:color w:val="auto"/>
          <w:sz w:val="24"/>
          <w:szCs w:val="24"/>
          <w:u w:val="none"/>
          <w:lang w:val="en-GB"/>
        </w:rPr>
        <w:t xml:space="preserve"> Testing 2018;65:264-9.</w:t>
      </w:r>
      <w:r w:rsidR="004B79E6" w:rsidRPr="00430FCC">
        <w:rPr>
          <w:rStyle w:val="InternetLink"/>
          <w:rFonts w:ascii="Times New Roman" w:hAnsi="Times New Roman" w:cs="Times New Roman"/>
          <w:color w:val="auto"/>
          <w:sz w:val="24"/>
          <w:szCs w:val="24"/>
          <w:u w:val="none"/>
          <w:lang w:val="en-GB"/>
        </w:rPr>
        <w:t xml:space="preserve"> </w:t>
      </w:r>
    </w:p>
    <w:p w:rsidR="00097D11" w:rsidRPr="004B79E6" w:rsidRDefault="008A47D4" w:rsidP="002D4359">
      <w:pPr>
        <w:pBdr>
          <w:bottom w:val="single" w:sz="6" w:space="2" w:color="00000A"/>
        </w:pBdr>
        <w:spacing w:after="0" w:line="360" w:lineRule="auto"/>
        <w:jc w:val="both"/>
        <w:rPr>
          <w:rStyle w:val="InternetLink"/>
          <w:rFonts w:ascii="Times New Roman" w:hAnsi="Times New Roman" w:cs="Times New Roman"/>
          <w:color w:val="auto"/>
          <w:sz w:val="24"/>
          <w:szCs w:val="24"/>
          <w:u w:val="none"/>
          <w:lang w:val="en-GB"/>
        </w:rPr>
      </w:pPr>
      <w:hyperlink r:id="rId62" w:tgtFrame="_blank" w:tooltip="Persistent link using digital object identifier" w:history="1">
        <w:r w:rsidR="004B79E6" w:rsidRPr="00430FCC">
          <w:rPr>
            <w:rStyle w:val="Hipervnculo"/>
            <w:rFonts w:ascii="Times New Roman" w:hAnsi="Times New Roman" w:cs="Times New Roman"/>
            <w:sz w:val="24"/>
            <w:szCs w:val="24"/>
          </w:rPr>
          <w:t>https://doi.org/10.1016/j.polymertesting.2017.12.003</w:t>
        </w:r>
      </w:hyperlink>
    </w:p>
    <w:sectPr w:rsidR="00097D11" w:rsidRPr="004B79E6" w:rsidSect="007A2FB0">
      <w:pgSz w:w="11906" w:h="16838"/>
      <w:pgMar w:top="1417" w:right="1701" w:bottom="1417" w:left="1701" w:header="0" w:footer="0" w:gutter="0"/>
      <w:cols w:space="720"/>
      <w:formProt w:val="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47D4" w:rsidRDefault="008A47D4" w:rsidP="00613CA2">
      <w:pPr>
        <w:spacing w:after="0" w:line="240" w:lineRule="auto"/>
      </w:pPr>
      <w:r>
        <w:separator/>
      </w:r>
    </w:p>
  </w:endnote>
  <w:endnote w:type="continuationSeparator" w:id="0">
    <w:p w:rsidR="008A47D4" w:rsidRDefault="008A47D4" w:rsidP="00613C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NewRomanPSMT">
    <w:altName w:val="Times New Roman"/>
    <w:charset w:val="01"/>
    <w:family w:val="roman"/>
    <w:pitch w:val="variable"/>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FreeSan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Liberation Mono">
    <w:altName w:val="Courier New"/>
    <w:charset w:val="01"/>
    <w:family w:val="roman"/>
    <w:pitch w:val="variable"/>
  </w:font>
  <w:font w:name="OpenSymbol">
    <w:altName w:val="Times New Roman"/>
    <w:charset w:val="01"/>
    <w:family w:val="roman"/>
    <w:pitch w:val="variable"/>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47D4" w:rsidRDefault="008A47D4" w:rsidP="00613CA2">
      <w:pPr>
        <w:spacing w:after="0" w:line="240" w:lineRule="auto"/>
      </w:pPr>
      <w:r>
        <w:separator/>
      </w:r>
    </w:p>
  </w:footnote>
  <w:footnote w:type="continuationSeparator" w:id="0">
    <w:p w:rsidR="008A47D4" w:rsidRDefault="008A47D4" w:rsidP="00613CA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3B3E13"/>
    <w:multiLevelType w:val="hybridMultilevel"/>
    <w:tmpl w:val="0DB0816E"/>
    <w:lvl w:ilvl="0" w:tplc="AB14B3D8">
      <w:numFmt w:val="bullet"/>
      <w:lvlText w:val=""/>
      <w:lvlJc w:val="left"/>
      <w:pPr>
        <w:ind w:left="720" w:hanging="360"/>
      </w:pPr>
      <w:rPr>
        <w:rFonts w:ascii="Symbol" w:eastAsia="Calibri" w:hAnsi="Symbol" w:cs="TimesNewRomanPSMT"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47A0031D"/>
    <w:multiLevelType w:val="multilevel"/>
    <w:tmpl w:val="21087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activeWritingStyle w:appName="MSWord" w:lang="en-GB" w:vendorID="64" w:dllVersion="6" w:nlCheck="1" w:checkStyle="0"/>
  <w:activeWritingStyle w:appName="MSWord" w:lang="en-US" w:vendorID="64" w:dllVersion="6" w:nlCheck="1" w:checkStyle="0"/>
  <w:activeWritingStyle w:appName="MSWord" w:lang="es-ES" w:vendorID="64" w:dllVersion="6" w:nlCheck="1" w:checkStyle="0"/>
  <w:activeWritingStyle w:appName="MSWord" w:lang="en-GB" w:vendorID="64" w:dllVersion="4096" w:nlCheck="1" w:checkStyle="0"/>
  <w:activeWritingStyle w:appName="MSWord" w:lang="es-ES" w:vendorID="64" w:dllVersion="4096" w:nlCheck="1" w:checkStyle="0"/>
  <w:activeWritingStyle w:appName="MSWord" w:lang="en-US" w:vendorID="64" w:dllVersion="4096"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6FAB"/>
    <w:rsid w:val="00001E71"/>
    <w:rsid w:val="0000278A"/>
    <w:rsid w:val="00002E4F"/>
    <w:rsid w:val="000032F2"/>
    <w:rsid w:val="00003504"/>
    <w:rsid w:val="000044B0"/>
    <w:rsid w:val="00005A75"/>
    <w:rsid w:val="00013A37"/>
    <w:rsid w:val="00015087"/>
    <w:rsid w:val="00021BAD"/>
    <w:rsid w:val="0002423D"/>
    <w:rsid w:val="000278E5"/>
    <w:rsid w:val="000311BB"/>
    <w:rsid w:val="0003363D"/>
    <w:rsid w:val="00036A34"/>
    <w:rsid w:val="00036D95"/>
    <w:rsid w:val="000458DE"/>
    <w:rsid w:val="0005064B"/>
    <w:rsid w:val="000558F6"/>
    <w:rsid w:val="00056901"/>
    <w:rsid w:val="00061607"/>
    <w:rsid w:val="0006217C"/>
    <w:rsid w:val="00066167"/>
    <w:rsid w:val="00072957"/>
    <w:rsid w:val="00081CCE"/>
    <w:rsid w:val="0008465F"/>
    <w:rsid w:val="00085BDA"/>
    <w:rsid w:val="00091971"/>
    <w:rsid w:val="0009248C"/>
    <w:rsid w:val="000968C6"/>
    <w:rsid w:val="00097D11"/>
    <w:rsid w:val="000A1EAC"/>
    <w:rsid w:val="000A609B"/>
    <w:rsid w:val="000A6BA5"/>
    <w:rsid w:val="000B4E00"/>
    <w:rsid w:val="000B5B28"/>
    <w:rsid w:val="000C5DF4"/>
    <w:rsid w:val="000D0346"/>
    <w:rsid w:val="000D4A23"/>
    <w:rsid w:val="000D63A2"/>
    <w:rsid w:val="000D6EB5"/>
    <w:rsid w:val="000E5D14"/>
    <w:rsid w:val="000E6921"/>
    <w:rsid w:val="000E6F3A"/>
    <w:rsid w:val="000F0C9B"/>
    <w:rsid w:val="00112B9C"/>
    <w:rsid w:val="001148C4"/>
    <w:rsid w:val="0012173B"/>
    <w:rsid w:val="0012206C"/>
    <w:rsid w:val="00123E85"/>
    <w:rsid w:val="0012605D"/>
    <w:rsid w:val="00126BC1"/>
    <w:rsid w:val="00126E81"/>
    <w:rsid w:val="001279A4"/>
    <w:rsid w:val="001310C0"/>
    <w:rsid w:val="00133718"/>
    <w:rsid w:val="001338DF"/>
    <w:rsid w:val="001341A0"/>
    <w:rsid w:val="001348B3"/>
    <w:rsid w:val="00134C76"/>
    <w:rsid w:val="0014427E"/>
    <w:rsid w:val="0014782C"/>
    <w:rsid w:val="00151925"/>
    <w:rsid w:val="0015659A"/>
    <w:rsid w:val="00157734"/>
    <w:rsid w:val="00164B09"/>
    <w:rsid w:val="001766A1"/>
    <w:rsid w:val="00177E5F"/>
    <w:rsid w:val="00180337"/>
    <w:rsid w:val="00180372"/>
    <w:rsid w:val="0018357B"/>
    <w:rsid w:val="00184568"/>
    <w:rsid w:val="00191BD3"/>
    <w:rsid w:val="00197496"/>
    <w:rsid w:val="001A24A6"/>
    <w:rsid w:val="001A25CA"/>
    <w:rsid w:val="001A4EAE"/>
    <w:rsid w:val="001A61EB"/>
    <w:rsid w:val="001A7A01"/>
    <w:rsid w:val="001B08BC"/>
    <w:rsid w:val="001B1FE6"/>
    <w:rsid w:val="001B2CCB"/>
    <w:rsid w:val="001C051F"/>
    <w:rsid w:val="001C44F5"/>
    <w:rsid w:val="001C5CD6"/>
    <w:rsid w:val="001D2C23"/>
    <w:rsid w:val="001D40C8"/>
    <w:rsid w:val="001D55C2"/>
    <w:rsid w:val="001D7B53"/>
    <w:rsid w:val="001E2D32"/>
    <w:rsid w:val="001F2F8D"/>
    <w:rsid w:val="001F320F"/>
    <w:rsid w:val="002010E6"/>
    <w:rsid w:val="00205BBF"/>
    <w:rsid w:val="00210D5E"/>
    <w:rsid w:val="00214F65"/>
    <w:rsid w:val="00225FEB"/>
    <w:rsid w:val="002274E2"/>
    <w:rsid w:val="00227860"/>
    <w:rsid w:val="002318BB"/>
    <w:rsid w:val="00236811"/>
    <w:rsid w:val="00240D1E"/>
    <w:rsid w:val="00245105"/>
    <w:rsid w:val="00245D31"/>
    <w:rsid w:val="002500B3"/>
    <w:rsid w:val="00255593"/>
    <w:rsid w:val="002729D8"/>
    <w:rsid w:val="00274B47"/>
    <w:rsid w:val="00276B79"/>
    <w:rsid w:val="0028045F"/>
    <w:rsid w:val="002805D6"/>
    <w:rsid w:val="0028685D"/>
    <w:rsid w:val="00290BD8"/>
    <w:rsid w:val="00291C63"/>
    <w:rsid w:val="00292D3D"/>
    <w:rsid w:val="00295324"/>
    <w:rsid w:val="00295A15"/>
    <w:rsid w:val="00295A9E"/>
    <w:rsid w:val="0029643B"/>
    <w:rsid w:val="002A15DE"/>
    <w:rsid w:val="002A2EC3"/>
    <w:rsid w:val="002A4893"/>
    <w:rsid w:val="002B3D93"/>
    <w:rsid w:val="002B5940"/>
    <w:rsid w:val="002B6355"/>
    <w:rsid w:val="002B7B63"/>
    <w:rsid w:val="002C1127"/>
    <w:rsid w:val="002C4D37"/>
    <w:rsid w:val="002C6A80"/>
    <w:rsid w:val="002D070C"/>
    <w:rsid w:val="002D1A51"/>
    <w:rsid w:val="002D263D"/>
    <w:rsid w:val="002D4359"/>
    <w:rsid w:val="002D5201"/>
    <w:rsid w:val="002D5CA8"/>
    <w:rsid w:val="002D752F"/>
    <w:rsid w:val="002E1ECD"/>
    <w:rsid w:val="002E2F5B"/>
    <w:rsid w:val="002F47DB"/>
    <w:rsid w:val="002F4CCE"/>
    <w:rsid w:val="002F567F"/>
    <w:rsid w:val="002F5DB5"/>
    <w:rsid w:val="00303466"/>
    <w:rsid w:val="00303843"/>
    <w:rsid w:val="00304A8C"/>
    <w:rsid w:val="0030603D"/>
    <w:rsid w:val="00307603"/>
    <w:rsid w:val="00311234"/>
    <w:rsid w:val="00315CD7"/>
    <w:rsid w:val="003170C6"/>
    <w:rsid w:val="00335248"/>
    <w:rsid w:val="00351D2C"/>
    <w:rsid w:val="003553F1"/>
    <w:rsid w:val="00355F38"/>
    <w:rsid w:val="00356394"/>
    <w:rsid w:val="00356999"/>
    <w:rsid w:val="00360F46"/>
    <w:rsid w:val="00361265"/>
    <w:rsid w:val="00364A36"/>
    <w:rsid w:val="003773FA"/>
    <w:rsid w:val="00384513"/>
    <w:rsid w:val="00393FF7"/>
    <w:rsid w:val="003A06F4"/>
    <w:rsid w:val="003A0960"/>
    <w:rsid w:val="003A6FE2"/>
    <w:rsid w:val="003B3F80"/>
    <w:rsid w:val="003B56A8"/>
    <w:rsid w:val="003C74EF"/>
    <w:rsid w:val="003D1C02"/>
    <w:rsid w:val="003D2112"/>
    <w:rsid w:val="003D4474"/>
    <w:rsid w:val="003D5520"/>
    <w:rsid w:val="003D79A9"/>
    <w:rsid w:val="003E4849"/>
    <w:rsid w:val="003E6CB4"/>
    <w:rsid w:val="003E72E9"/>
    <w:rsid w:val="003F55F9"/>
    <w:rsid w:val="003F5AF6"/>
    <w:rsid w:val="00400653"/>
    <w:rsid w:val="00400C0F"/>
    <w:rsid w:val="00407B64"/>
    <w:rsid w:val="00414263"/>
    <w:rsid w:val="0041503B"/>
    <w:rsid w:val="00415F36"/>
    <w:rsid w:val="00416831"/>
    <w:rsid w:val="00424E58"/>
    <w:rsid w:val="00424F9B"/>
    <w:rsid w:val="0043005B"/>
    <w:rsid w:val="00430FCC"/>
    <w:rsid w:val="0043428F"/>
    <w:rsid w:val="00435CAC"/>
    <w:rsid w:val="004417A9"/>
    <w:rsid w:val="0044605C"/>
    <w:rsid w:val="00453F6B"/>
    <w:rsid w:val="00457298"/>
    <w:rsid w:val="00460628"/>
    <w:rsid w:val="0046400E"/>
    <w:rsid w:val="00465DA6"/>
    <w:rsid w:val="004674DE"/>
    <w:rsid w:val="00470A30"/>
    <w:rsid w:val="00481386"/>
    <w:rsid w:val="0048177C"/>
    <w:rsid w:val="00486ED8"/>
    <w:rsid w:val="00491297"/>
    <w:rsid w:val="0049190D"/>
    <w:rsid w:val="004923A3"/>
    <w:rsid w:val="00493257"/>
    <w:rsid w:val="00494825"/>
    <w:rsid w:val="004960F5"/>
    <w:rsid w:val="004970B6"/>
    <w:rsid w:val="00497F37"/>
    <w:rsid w:val="004A44D4"/>
    <w:rsid w:val="004A5201"/>
    <w:rsid w:val="004A5A7D"/>
    <w:rsid w:val="004A5D1B"/>
    <w:rsid w:val="004A6E21"/>
    <w:rsid w:val="004B088E"/>
    <w:rsid w:val="004B49E5"/>
    <w:rsid w:val="004B5CB5"/>
    <w:rsid w:val="004B73B0"/>
    <w:rsid w:val="004B79E6"/>
    <w:rsid w:val="004C0420"/>
    <w:rsid w:val="004C1222"/>
    <w:rsid w:val="004C3A00"/>
    <w:rsid w:val="004C6A6F"/>
    <w:rsid w:val="004C6FAB"/>
    <w:rsid w:val="004D1F0B"/>
    <w:rsid w:val="004E2115"/>
    <w:rsid w:val="004E2C07"/>
    <w:rsid w:val="004E6216"/>
    <w:rsid w:val="004E630F"/>
    <w:rsid w:val="004F5D38"/>
    <w:rsid w:val="004F6765"/>
    <w:rsid w:val="005008D6"/>
    <w:rsid w:val="00503284"/>
    <w:rsid w:val="00512EA9"/>
    <w:rsid w:val="005167A3"/>
    <w:rsid w:val="00517733"/>
    <w:rsid w:val="00527438"/>
    <w:rsid w:val="00530D7F"/>
    <w:rsid w:val="005326F0"/>
    <w:rsid w:val="00536429"/>
    <w:rsid w:val="00536866"/>
    <w:rsid w:val="00547B63"/>
    <w:rsid w:val="00550653"/>
    <w:rsid w:val="00554723"/>
    <w:rsid w:val="005557DC"/>
    <w:rsid w:val="00560753"/>
    <w:rsid w:val="00560E52"/>
    <w:rsid w:val="00567DA2"/>
    <w:rsid w:val="0057163D"/>
    <w:rsid w:val="005756E1"/>
    <w:rsid w:val="005828E2"/>
    <w:rsid w:val="00582A6E"/>
    <w:rsid w:val="005843A6"/>
    <w:rsid w:val="00586123"/>
    <w:rsid w:val="00590F25"/>
    <w:rsid w:val="00591436"/>
    <w:rsid w:val="00592B96"/>
    <w:rsid w:val="005972E3"/>
    <w:rsid w:val="005A408F"/>
    <w:rsid w:val="005A73EF"/>
    <w:rsid w:val="005B0514"/>
    <w:rsid w:val="005B083B"/>
    <w:rsid w:val="005B21C6"/>
    <w:rsid w:val="005B79A3"/>
    <w:rsid w:val="005C1678"/>
    <w:rsid w:val="005C488C"/>
    <w:rsid w:val="005D0385"/>
    <w:rsid w:val="005D120A"/>
    <w:rsid w:val="005E2039"/>
    <w:rsid w:val="005E40B2"/>
    <w:rsid w:val="005E543C"/>
    <w:rsid w:val="005E7602"/>
    <w:rsid w:val="005F29CE"/>
    <w:rsid w:val="005F37C0"/>
    <w:rsid w:val="005F5595"/>
    <w:rsid w:val="005F7256"/>
    <w:rsid w:val="005F7392"/>
    <w:rsid w:val="00612DB2"/>
    <w:rsid w:val="00613CA2"/>
    <w:rsid w:val="00614A61"/>
    <w:rsid w:val="00615CC8"/>
    <w:rsid w:val="00616D10"/>
    <w:rsid w:val="00617E99"/>
    <w:rsid w:val="00622CBE"/>
    <w:rsid w:val="00623BAD"/>
    <w:rsid w:val="006258B4"/>
    <w:rsid w:val="006273B4"/>
    <w:rsid w:val="0063516B"/>
    <w:rsid w:val="00637409"/>
    <w:rsid w:val="006378FA"/>
    <w:rsid w:val="0065276E"/>
    <w:rsid w:val="00655706"/>
    <w:rsid w:val="006566A2"/>
    <w:rsid w:val="00656BA0"/>
    <w:rsid w:val="006632AF"/>
    <w:rsid w:val="00666AF8"/>
    <w:rsid w:val="006718DC"/>
    <w:rsid w:val="0067256A"/>
    <w:rsid w:val="006851A9"/>
    <w:rsid w:val="006868EB"/>
    <w:rsid w:val="00686D64"/>
    <w:rsid w:val="006907E7"/>
    <w:rsid w:val="006938DF"/>
    <w:rsid w:val="00693CEC"/>
    <w:rsid w:val="00694140"/>
    <w:rsid w:val="006948C0"/>
    <w:rsid w:val="00694FA3"/>
    <w:rsid w:val="006971B3"/>
    <w:rsid w:val="006A2AE3"/>
    <w:rsid w:val="006A2F79"/>
    <w:rsid w:val="006A3D3F"/>
    <w:rsid w:val="006A6506"/>
    <w:rsid w:val="006A6E01"/>
    <w:rsid w:val="006B4D2B"/>
    <w:rsid w:val="006C227C"/>
    <w:rsid w:val="006C51E3"/>
    <w:rsid w:val="006C5388"/>
    <w:rsid w:val="006D1537"/>
    <w:rsid w:val="006D1BEE"/>
    <w:rsid w:val="006D4092"/>
    <w:rsid w:val="006D5EBD"/>
    <w:rsid w:val="006D7493"/>
    <w:rsid w:val="006E402D"/>
    <w:rsid w:val="006E4599"/>
    <w:rsid w:val="006E6F02"/>
    <w:rsid w:val="006E7F6F"/>
    <w:rsid w:val="006F6A3E"/>
    <w:rsid w:val="006F6B6A"/>
    <w:rsid w:val="0070099E"/>
    <w:rsid w:val="00701647"/>
    <w:rsid w:val="00702867"/>
    <w:rsid w:val="00706873"/>
    <w:rsid w:val="007117A8"/>
    <w:rsid w:val="007121FE"/>
    <w:rsid w:val="007127D4"/>
    <w:rsid w:val="007135DA"/>
    <w:rsid w:val="007142D7"/>
    <w:rsid w:val="007164DF"/>
    <w:rsid w:val="007166C4"/>
    <w:rsid w:val="00716F51"/>
    <w:rsid w:val="007174F2"/>
    <w:rsid w:val="00717CFA"/>
    <w:rsid w:val="00726515"/>
    <w:rsid w:val="00737165"/>
    <w:rsid w:val="00744638"/>
    <w:rsid w:val="00747ADB"/>
    <w:rsid w:val="00750CDC"/>
    <w:rsid w:val="00757D84"/>
    <w:rsid w:val="007641E2"/>
    <w:rsid w:val="00774E4F"/>
    <w:rsid w:val="00775AF4"/>
    <w:rsid w:val="007769A9"/>
    <w:rsid w:val="00777810"/>
    <w:rsid w:val="007838F4"/>
    <w:rsid w:val="00784487"/>
    <w:rsid w:val="00784738"/>
    <w:rsid w:val="00790AB6"/>
    <w:rsid w:val="00791CCC"/>
    <w:rsid w:val="007939B2"/>
    <w:rsid w:val="00793C4A"/>
    <w:rsid w:val="007940F0"/>
    <w:rsid w:val="00796A66"/>
    <w:rsid w:val="00797475"/>
    <w:rsid w:val="007974D4"/>
    <w:rsid w:val="007A2FB0"/>
    <w:rsid w:val="007A3B11"/>
    <w:rsid w:val="007A41DD"/>
    <w:rsid w:val="007A6440"/>
    <w:rsid w:val="007B007F"/>
    <w:rsid w:val="007B28E4"/>
    <w:rsid w:val="007B3781"/>
    <w:rsid w:val="007C05C0"/>
    <w:rsid w:val="007C100E"/>
    <w:rsid w:val="007C72E3"/>
    <w:rsid w:val="007D3690"/>
    <w:rsid w:val="007D545F"/>
    <w:rsid w:val="007E7562"/>
    <w:rsid w:val="007F221F"/>
    <w:rsid w:val="007F45FB"/>
    <w:rsid w:val="007F4DC8"/>
    <w:rsid w:val="00804C0A"/>
    <w:rsid w:val="00811555"/>
    <w:rsid w:val="008119D2"/>
    <w:rsid w:val="00821494"/>
    <w:rsid w:val="00821CB7"/>
    <w:rsid w:val="008311A9"/>
    <w:rsid w:val="00832ACF"/>
    <w:rsid w:val="00835E55"/>
    <w:rsid w:val="008410BB"/>
    <w:rsid w:val="00841EE5"/>
    <w:rsid w:val="00843F8B"/>
    <w:rsid w:val="00850B27"/>
    <w:rsid w:val="008631C8"/>
    <w:rsid w:val="0086338B"/>
    <w:rsid w:val="008638D2"/>
    <w:rsid w:val="0086631B"/>
    <w:rsid w:val="008678A3"/>
    <w:rsid w:val="00870ABA"/>
    <w:rsid w:val="008720A1"/>
    <w:rsid w:val="00874191"/>
    <w:rsid w:val="0087759A"/>
    <w:rsid w:val="00893799"/>
    <w:rsid w:val="00893A14"/>
    <w:rsid w:val="00897D79"/>
    <w:rsid w:val="008A47D4"/>
    <w:rsid w:val="008B419A"/>
    <w:rsid w:val="008B46CA"/>
    <w:rsid w:val="008B645C"/>
    <w:rsid w:val="008B65C8"/>
    <w:rsid w:val="008B7340"/>
    <w:rsid w:val="008C1072"/>
    <w:rsid w:val="008C2641"/>
    <w:rsid w:val="008C34CA"/>
    <w:rsid w:val="008D1058"/>
    <w:rsid w:val="008D129D"/>
    <w:rsid w:val="008D22E0"/>
    <w:rsid w:val="008D7063"/>
    <w:rsid w:val="008E0771"/>
    <w:rsid w:val="008E13F2"/>
    <w:rsid w:val="008E4548"/>
    <w:rsid w:val="008E54E8"/>
    <w:rsid w:val="008E71DD"/>
    <w:rsid w:val="008F1844"/>
    <w:rsid w:val="008F3134"/>
    <w:rsid w:val="008F49D1"/>
    <w:rsid w:val="008F4F65"/>
    <w:rsid w:val="008F6183"/>
    <w:rsid w:val="008F69C2"/>
    <w:rsid w:val="00900687"/>
    <w:rsid w:val="009112B9"/>
    <w:rsid w:val="00914909"/>
    <w:rsid w:val="00923464"/>
    <w:rsid w:val="0092706C"/>
    <w:rsid w:val="00931AC1"/>
    <w:rsid w:val="009346B9"/>
    <w:rsid w:val="00936443"/>
    <w:rsid w:val="00942102"/>
    <w:rsid w:val="00947975"/>
    <w:rsid w:val="00952DF8"/>
    <w:rsid w:val="009542FE"/>
    <w:rsid w:val="00955426"/>
    <w:rsid w:val="00957A36"/>
    <w:rsid w:val="009601E2"/>
    <w:rsid w:val="00965D5E"/>
    <w:rsid w:val="00966F77"/>
    <w:rsid w:val="00967AC1"/>
    <w:rsid w:val="00967D12"/>
    <w:rsid w:val="00970FE1"/>
    <w:rsid w:val="009737F7"/>
    <w:rsid w:val="00973AD4"/>
    <w:rsid w:val="00983138"/>
    <w:rsid w:val="00985E5F"/>
    <w:rsid w:val="009860F6"/>
    <w:rsid w:val="00993507"/>
    <w:rsid w:val="009936FE"/>
    <w:rsid w:val="009938BB"/>
    <w:rsid w:val="00993BC5"/>
    <w:rsid w:val="00995A2C"/>
    <w:rsid w:val="009A34B2"/>
    <w:rsid w:val="009A63D7"/>
    <w:rsid w:val="009A6A42"/>
    <w:rsid w:val="009B20BB"/>
    <w:rsid w:val="009B362B"/>
    <w:rsid w:val="009B3A21"/>
    <w:rsid w:val="009B4EAD"/>
    <w:rsid w:val="009B6421"/>
    <w:rsid w:val="009C1BED"/>
    <w:rsid w:val="009C3F86"/>
    <w:rsid w:val="009C7334"/>
    <w:rsid w:val="009D1489"/>
    <w:rsid w:val="009D4FC2"/>
    <w:rsid w:val="009E6A48"/>
    <w:rsid w:val="009E6FA4"/>
    <w:rsid w:val="009E7522"/>
    <w:rsid w:val="009E7C65"/>
    <w:rsid w:val="009F4FA7"/>
    <w:rsid w:val="00A04E22"/>
    <w:rsid w:val="00A069BF"/>
    <w:rsid w:val="00A129DB"/>
    <w:rsid w:val="00A1609B"/>
    <w:rsid w:val="00A20269"/>
    <w:rsid w:val="00A20971"/>
    <w:rsid w:val="00A22D8D"/>
    <w:rsid w:val="00A27A98"/>
    <w:rsid w:val="00A30986"/>
    <w:rsid w:val="00A312C6"/>
    <w:rsid w:val="00A35184"/>
    <w:rsid w:val="00A351EF"/>
    <w:rsid w:val="00A35EEC"/>
    <w:rsid w:val="00A429E5"/>
    <w:rsid w:val="00A430B6"/>
    <w:rsid w:val="00A448F3"/>
    <w:rsid w:val="00A54C21"/>
    <w:rsid w:val="00A567CB"/>
    <w:rsid w:val="00A612BD"/>
    <w:rsid w:val="00A65E6F"/>
    <w:rsid w:val="00A729CA"/>
    <w:rsid w:val="00A73A2E"/>
    <w:rsid w:val="00A755DB"/>
    <w:rsid w:val="00A8743C"/>
    <w:rsid w:val="00A9123D"/>
    <w:rsid w:val="00A93334"/>
    <w:rsid w:val="00A95305"/>
    <w:rsid w:val="00AA770B"/>
    <w:rsid w:val="00AB412B"/>
    <w:rsid w:val="00AC1012"/>
    <w:rsid w:val="00AC1141"/>
    <w:rsid w:val="00AC2C9A"/>
    <w:rsid w:val="00AC6316"/>
    <w:rsid w:val="00AD2AA8"/>
    <w:rsid w:val="00AD4600"/>
    <w:rsid w:val="00AD7ED2"/>
    <w:rsid w:val="00AE1DBB"/>
    <w:rsid w:val="00AE2D14"/>
    <w:rsid w:val="00AE6D61"/>
    <w:rsid w:val="00AE797F"/>
    <w:rsid w:val="00AF0D45"/>
    <w:rsid w:val="00AF715A"/>
    <w:rsid w:val="00B01A75"/>
    <w:rsid w:val="00B020BE"/>
    <w:rsid w:val="00B05E87"/>
    <w:rsid w:val="00B10AA5"/>
    <w:rsid w:val="00B10F8B"/>
    <w:rsid w:val="00B160A0"/>
    <w:rsid w:val="00B16CDD"/>
    <w:rsid w:val="00B17130"/>
    <w:rsid w:val="00B216E3"/>
    <w:rsid w:val="00B244F5"/>
    <w:rsid w:val="00B261B9"/>
    <w:rsid w:val="00B26BAE"/>
    <w:rsid w:val="00B27CC5"/>
    <w:rsid w:val="00B368C2"/>
    <w:rsid w:val="00B37CFB"/>
    <w:rsid w:val="00B4257F"/>
    <w:rsid w:val="00B43309"/>
    <w:rsid w:val="00B4518C"/>
    <w:rsid w:val="00B5552E"/>
    <w:rsid w:val="00B6074D"/>
    <w:rsid w:val="00B675A9"/>
    <w:rsid w:val="00B752F7"/>
    <w:rsid w:val="00B75C07"/>
    <w:rsid w:val="00B77219"/>
    <w:rsid w:val="00B772AD"/>
    <w:rsid w:val="00B81F12"/>
    <w:rsid w:val="00B86DC4"/>
    <w:rsid w:val="00B93E39"/>
    <w:rsid w:val="00BA20AA"/>
    <w:rsid w:val="00BA3BB1"/>
    <w:rsid w:val="00BA5D2B"/>
    <w:rsid w:val="00BB4428"/>
    <w:rsid w:val="00BC0794"/>
    <w:rsid w:val="00BC1F2B"/>
    <w:rsid w:val="00BC331C"/>
    <w:rsid w:val="00BC345E"/>
    <w:rsid w:val="00BC5683"/>
    <w:rsid w:val="00BC6747"/>
    <w:rsid w:val="00BC7BEE"/>
    <w:rsid w:val="00BD0174"/>
    <w:rsid w:val="00BD4825"/>
    <w:rsid w:val="00BD62AF"/>
    <w:rsid w:val="00BD694A"/>
    <w:rsid w:val="00BE02B4"/>
    <w:rsid w:val="00BE1D27"/>
    <w:rsid w:val="00BE2598"/>
    <w:rsid w:val="00BE352E"/>
    <w:rsid w:val="00BE36A3"/>
    <w:rsid w:val="00BE5714"/>
    <w:rsid w:val="00BE6700"/>
    <w:rsid w:val="00BF0AAF"/>
    <w:rsid w:val="00BF2039"/>
    <w:rsid w:val="00BF215A"/>
    <w:rsid w:val="00BF6654"/>
    <w:rsid w:val="00C012B1"/>
    <w:rsid w:val="00C04135"/>
    <w:rsid w:val="00C04A1C"/>
    <w:rsid w:val="00C12D20"/>
    <w:rsid w:val="00C17B68"/>
    <w:rsid w:val="00C22407"/>
    <w:rsid w:val="00C31C8B"/>
    <w:rsid w:val="00C32072"/>
    <w:rsid w:val="00C42B0B"/>
    <w:rsid w:val="00C4396D"/>
    <w:rsid w:val="00C514EE"/>
    <w:rsid w:val="00C55367"/>
    <w:rsid w:val="00C71CC0"/>
    <w:rsid w:val="00C74746"/>
    <w:rsid w:val="00C77952"/>
    <w:rsid w:val="00C852D8"/>
    <w:rsid w:val="00C856DE"/>
    <w:rsid w:val="00C867F1"/>
    <w:rsid w:val="00C97161"/>
    <w:rsid w:val="00CA0206"/>
    <w:rsid w:val="00CB1FE3"/>
    <w:rsid w:val="00CC0484"/>
    <w:rsid w:val="00CC6C0A"/>
    <w:rsid w:val="00CC7FA9"/>
    <w:rsid w:val="00CD2454"/>
    <w:rsid w:val="00CD5629"/>
    <w:rsid w:val="00CD5E41"/>
    <w:rsid w:val="00CD768D"/>
    <w:rsid w:val="00CE09F4"/>
    <w:rsid w:val="00CE77DB"/>
    <w:rsid w:val="00CF12D6"/>
    <w:rsid w:val="00CF25E0"/>
    <w:rsid w:val="00CF3F72"/>
    <w:rsid w:val="00CF69BC"/>
    <w:rsid w:val="00D0287B"/>
    <w:rsid w:val="00D03F25"/>
    <w:rsid w:val="00D072E2"/>
    <w:rsid w:val="00D15B82"/>
    <w:rsid w:val="00D212CE"/>
    <w:rsid w:val="00D24E78"/>
    <w:rsid w:val="00D2698F"/>
    <w:rsid w:val="00D27541"/>
    <w:rsid w:val="00D27F28"/>
    <w:rsid w:val="00D327A0"/>
    <w:rsid w:val="00D32929"/>
    <w:rsid w:val="00D37888"/>
    <w:rsid w:val="00D44200"/>
    <w:rsid w:val="00D50B6D"/>
    <w:rsid w:val="00D567D3"/>
    <w:rsid w:val="00D5696F"/>
    <w:rsid w:val="00D6009F"/>
    <w:rsid w:val="00D62AF8"/>
    <w:rsid w:val="00D64CEF"/>
    <w:rsid w:val="00D66F24"/>
    <w:rsid w:val="00D7052A"/>
    <w:rsid w:val="00D7456B"/>
    <w:rsid w:val="00D761EC"/>
    <w:rsid w:val="00D817F1"/>
    <w:rsid w:val="00D87EB9"/>
    <w:rsid w:val="00D90A28"/>
    <w:rsid w:val="00D91B73"/>
    <w:rsid w:val="00D92EC3"/>
    <w:rsid w:val="00D968B6"/>
    <w:rsid w:val="00DA0BD4"/>
    <w:rsid w:val="00DA4FAA"/>
    <w:rsid w:val="00DB1AE7"/>
    <w:rsid w:val="00DC0473"/>
    <w:rsid w:val="00DC5E3D"/>
    <w:rsid w:val="00DD07FA"/>
    <w:rsid w:val="00DD12BA"/>
    <w:rsid w:val="00DE40D6"/>
    <w:rsid w:val="00DE4143"/>
    <w:rsid w:val="00DE7649"/>
    <w:rsid w:val="00DF06CD"/>
    <w:rsid w:val="00DF143E"/>
    <w:rsid w:val="00DF4B99"/>
    <w:rsid w:val="00DF6C84"/>
    <w:rsid w:val="00E02073"/>
    <w:rsid w:val="00E05803"/>
    <w:rsid w:val="00E13925"/>
    <w:rsid w:val="00E229E7"/>
    <w:rsid w:val="00E31243"/>
    <w:rsid w:val="00E32778"/>
    <w:rsid w:val="00E333AA"/>
    <w:rsid w:val="00E37C2F"/>
    <w:rsid w:val="00E412B9"/>
    <w:rsid w:val="00E45786"/>
    <w:rsid w:val="00E47988"/>
    <w:rsid w:val="00E57D7A"/>
    <w:rsid w:val="00E6127D"/>
    <w:rsid w:val="00E62B59"/>
    <w:rsid w:val="00E64DB4"/>
    <w:rsid w:val="00E67958"/>
    <w:rsid w:val="00E735D3"/>
    <w:rsid w:val="00E73DCA"/>
    <w:rsid w:val="00E749FA"/>
    <w:rsid w:val="00E80FC5"/>
    <w:rsid w:val="00E84085"/>
    <w:rsid w:val="00E84DFC"/>
    <w:rsid w:val="00E86EC4"/>
    <w:rsid w:val="00E90ACF"/>
    <w:rsid w:val="00E91459"/>
    <w:rsid w:val="00E93BBB"/>
    <w:rsid w:val="00EA0F0C"/>
    <w:rsid w:val="00EA3934"/>
    <w:rsid w:val="00EB05EB"/>
    <w:rsid w:val="00EB3157"/>
    <w:rsid w:val="00EB714F"/>
    <w:rsid w:val="00EB74BE"/>
    <w:rsid w:val="00EC0AB1"/>
    <w:rsid w:val="00EC7168"/>
    <w:rsid w:val="00EC7EEA"/>
    <w:rsid w:val="00ED6363"/>
    <w:rsid w:val="00EE34B2"/>
    <w:rsid w:val="00EE77E3"/>
    <w:rsid w:val="00EF3A07"/>
    <w:rsid w:val="00EF68EF"/>
    <w:rsid w:val="00F034C2"/>
    <w:rsid w:val="00F10B33"/>
    <w:rsid w:val="00F178D2"/>
    <w:rsid w:val="00F210E8"/>
    <w:rsid w:val="00F21E62"/>
    <w:rsid w:val="00F24E3D"/>
    <w:rsid w:val="00F3613F"/>
    <w:rsid w:val="00F42FD2"/>
    <w:rsid w:val="00F477DB"/>
    <w:rsid w:val="00F57BD8"/>
    <w:rsid w:val="00F768A9"/>
    <w:rsid w:val="00F80C42"/>
    <w:rsid w:val="00F82278"/>
    <w:rsid w:val="00F830C1"/>
    <w:rsid w:val="00F92D75"/>
    <w:rsid w:val="00F93663"/>
    <w:rsid w:val="00F9403C"/>
    <w:rsid w:val="00F96BCE"/>
    <w:rsid w:val="00F97339"/>
    <w:rsid w:val="00FA0E17"/>
    <w:rsid w:val="00FA5261"/>
    <w:rsid w:val="00FA5FA4"/>
    <w:rsid w:val="00FB04C1"/>
    <w:rsid w:val="00FB0FB2"/>
    <w:rsid w:val="00FB2166"/>
    <w:rsid w:val="00FB2BEE"/>
    <w:rsid w:val="00FB36B6"/>
    <w:rsid w:val="00FC6109"/>
    <w:rsid w:val="00FC6879"/>
    <w:rsid w:val="00FC707B"/>
    <w:rsid w:val="00FD0B9A"/>
    <w:rsid w:val="00FD16CC"/>
    <w:rsid w:val="00FD70A0"/>
    <w:rsid w:val="00FD733A"/>
    <w:rsid w:val="00FD7A1A"/>
    <w:rsid w:val="00FE1F83"/>
    <w:rsid w:val="00FE3049"/>
    <w:rsid w:val="00FF25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3F644"/>
  <w15:docId w15:val="{410D7A4E-65D1-4612-AD58-5B681D9DD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C6FAB"/>
    <w:pPr>
      <w:spacing w:after="200" w:line="276" w:lineRule="auto"/>
    </w:pPr>
    <w:rPr>
      <w:rFonts w:ascii="Calibri" w:eastAsia="Calibri" w:hAnsi="Calibri"/>
      <w:color w:val="00000A"/>
      <w:lang w:val="en-US"/>
    </w:rPr>
  </w:style>
  <w:style w:type="paragraph" w:styleId="Ttulo1">
    <w:name w:val="heading 1"/>
    <w:basedOn w:val="Normal"/>
    <w:next w:val="Normal"/>
    <w:link w:val="Ttulo1Car"/>
    <w:uiPriority w:val="9"/>
    <w:qFormat/>
    <w:rsid w:val="00717CFA"/>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1">
    <w:name w:val="Heading 11"/>
    <w:basedOn w:val="Heading"/>
    <w:qFormat/>
    <w:rsid w:val="004C6FAB"/>
  </w:style>
  <w:style w:type="character" w:styleId="Refdecomentario">
    <w:name w:val="annotation reference"/>
    <w:basedOn w:val="Fuentedeprrafopredeter"/>
    <w:uiPriority w:val="99"/>
    <w:semiHidden/>
    <w:unhideWhenUsed/>
    <w:qFormat/>
    <w:rsid w:val="004C6FAB"/>
    <w:rPr>
      <w:sz w:val="16"/>
      <w:szCs w:val="16"/>
    </w:rPr>
  </w:style>
  <w:style w:type="character" w:customStyle="1" w:styleId="TextocomentarioCar">
    <w:name w:val="Texto comentario Car"/>
    <w:basedOn w:val="Fuentedeprrafopredeter"/>
    <w:link w:val="Textocomentario"/>
    <w:uiPriority w:val="99"/>
    <w:semiHidden/>
    <w:qFormat/>
    <w:rsid w:val="004C6FAB"/>
    <w:rPr>
      <w:sz w:val="20"/>
      <w:szCs w:val="20"/>
      <w:lang w:val="en-US"/>
    </w:rPr>
  </w:style>
  <w:style w:type="character" w:customStyle="1" w:styleId="AsuntodelcomentarioCar">
    <w:name w:val="Asunto del comentario Car"/>
    <w:basedOn w:val="TextocomentarioCar"/>
    <w:link w:val="Asuntodelcomentario"/>
    <w:uiPriority w:val="99"/>
    <w:semiHidden/>
    <w:qFormat/>
    <w:rsid w:val="004C6FAB"/>
    <w:rPr>
      <w:b/>
      <w:bCs/>
      <w:sz w:val="20"/>
      <w:szCs w:val="20"/>
      <w:lang w:val="en-US"/>
    </w:rPr>
  </w:style>
  <w:style w:type="character" w:customStyle="1" w:styleId="TextodegloboCar">
    <w:name w:val="Texto de globo Car"/>
    <w:basedOn w:val="Fuentedeprrafopredeter"/>
    <w:link w:val="Textodeglobo"/>
    <w:uiPriority w:val="99"/>
    <w:semiHidden/>
    <w:qFormat/>
    <w:rsid w:val="004C6FAB"/>
    <w:rPr>
      <w:rFonts w:ascii="Tahoma" w:hAnsi="Tahoma" w:cs="Tahoma"/>
      <w:sz w:val="16"/>
      <w:szCs w:val="16"/>
      <w:lang w:val="en-US"/>
    </w:rPr>
  </w:style>
  <w:style w:type="character" w:customStyle="1" w:styleId="Fran-prrafoCar">
    <w:name w:val="Fran - párrafo Car"/>
    <w:qFormat/>
    <w:rsid w:val="004C6FAB"/>
    <w:rPr>
      <w:rFonts w:ascii="Verdana" w:eastAsia="Times New Roman" w:hAnsi="Verdana" w:cs="Times New Roman"/>
    </w:rPr>
  </w:style>
  <w:style w:type="character" w:customStyle="1" w:styleId="ListLabel1">
    <w:name w:val="ListLabel 1"/>
    <w:qFormat/>
    <w:rsid w:val="004C6FAB"/>
    <w:rPr>
      <w:rFonts w:cs="Courier New"/>
    </w:rPr>
  </w:style>
  <w:style w:type="character" w:customStyle="1" w:styleId="ListLabel2">
    <w:name w:val="ListLabel 2"/>
    <w:qFormat/>
    <w:rsid w:val="004C6FAB"/>
    <w:rPr>
      <w:rFonts w:cs="Courier New"/>
    </w:rPr>
  </w:style>
  <w:style w:type="character" w:customStyle="1" w:styleId="ListLabel3">
    <w:name w:val="ListLabel 3"/>
    <w:qFormat/>
    <w:rsid w:val="004C6FAB"/>
    <w:rPr>
      <w:rFonts w:cs="Courier New"/>
    </w:rPr>
  </w:style>
  <w:style w:type="character" w:customStyle="1" w:styleId="HeaderChar">
    <w:name w:val="Header Char"/>
    <w:basedOn w:val="Fuentedeprrafopredeter"/>
    <w:link w:val="Header1"/>
    <w:uiPriority w:val="99"/>
    <w:qFormat/>
    <w:rsid w:val="004C6FAB"/>
    <w:rPr>
      <w:rFonts w:ascii="Calibri" w:eastAsia="Calibri" w:hAnsi="Calibri"/>
      <w:color w:val="00000A"/>
      <w:lang w:val="en-US"/>
    </w:rPr>
  </w:style>
  <w:style w:type="character" w:customStyle="1" w:styleId="FooterChar">
    <w:name w:val="Footer Char"/>
    <w:basedOn w:val="Fuentedeprrafopredeter"/>
    <w:link w:val="Footer1"/>
    <w:uiPriority w:val="99"/>
    <w:qFormat/>
    <w:rsid w:val="004C6FAB"/>
    <w:rPr>
      <w:rFonts w:ascii="Calibri" w:eastAsia="Calibri" w:hAnsi="Calibri"/>
      <w:color w:val="00000A"/>
      <w:lang w:val="en-US"/>
    </w:rPr>
  </w:style>
  <w:style w:type="character" w:customStyle="1" w:styleId="TextonotaalfinalCar">
    <w:name w:val="Texto nota al final Car"/>
    <w:basedOn w:val="Fuentedeprrafopredeter"/>
    <w:link w:val="Textonotaalfinal"/>
    <w:uiPriority w:val="99"/>
    <w:semiHidden/>
    <w:qFormat/>
    <w:rsid w:val="004C6FAB"/>
    <w:rPr>
      <w:rFonts w:ascii="Calibri" w:eastAsia="Calibri" w:hAnsi="Calibri"/>
      <w:color w:val="00000A"/>
      <w:szCs w:val="20"/>
      <w:lang w:val="en-US"/>
    </w:rPr>
  </w:style>
  <w:style w:type="character" w:styleId="Refdenotaalfinal">
    <w:name w:val="endnote reference"/>
    <w:basedOn w:val="Fuentedeprrafopredeter"/>
    <w:uiPriority w:val="99"/>
    <w:semiHidden/>
    <w:unhideWhenUsed/>
    <w:qFormat/>
    <w:rsid w:val="004C6FAB"/>
    <w:rPr>
      <w:vertAlign w:val="superscript"/>
    </w:rPr>
  </w:style>
  <w:style w:type="character" w:customStyle="1" w:styleId="TextonotapieCar">
    <w:name w:val="Texto nota pie Car"/>
    <w:basedOn w:val="Fuentedeprrafopredeter"/>
    <w:link w:val="Textonotapie"/>
    <w:uiPriority w:val="99"/>
    <w:semiHidden/>
    <w:qFormat/>
    <w:rsid w:val="004C6FAB"/>
    <w:rPr>
      <w:rFonts w:ascii="Calibri" w:eastAsia="Calibri" w:hAnsi="Calibri"/>
      <w:color w:val="00000A"/>
      <w:szCs w:val="20"/>
      <w:lang w:val="en-US"/>
    </w:rPr>
  </w:style>
  <w:style w:type="character" w:styleId="Refdenotaalpie">
    <w:name w:val="footnote reference"/>
    <w:basedOn w:val="Fuentedeprrafopredeter"/>
    <w:uiPriority w:val="99"/>
    <w:semiHidden/>
    <w:unhideWhenUsed/>
    <w:qFormat/>
    <w:rsid w:val="004C6FAB"/>
    <w:rPr>
      <w:vertAlign w:val="superscript"/>
    </w:rPr>
  </w:style>
  <w:style w:type="character" w:customStyle="1" w:styleId="tlid-translation">
    <w:name w:val="tlid-translation"/>
    <w:basedOn w:val="Fuentedeprrafopredeter"/>
    <w:qFormat/>
    <w:rsid w:val="004C6FAB"/>
  </w:style>
  <w:style w:type="character" w:customStyle="1" w:styleId="highlight">
    <w:name w:val="highlight"/>
    <w:basedOn w:val="Fuentedeprrafopredeter"/>
    <w:qFormat/>
    <w:rsid w:val="004C6FAB"/>
  </w:style>
  <w:style w:type="character" w:customStyle="1" w:styleId="FootnoteCharacters">
    <w:name w:val="Footnote Characters"/>
    <w:qFormat/>
    <w:rsid w:val="004C6FAB"/>
  </w:style>
  <w:style w:type="character" w:customStyle="1" w:styleId="FootnoteAnchor">
    <w:name w:val="Footnote Anchor"/>
    <w:rsid w:val="004C6FAB"/>
    <w:rPr>
      <w:vertAlign w:val="superscript"/>
    </w:rPr>
  </w:style>
  <w:style w:type="character" w:customStyle="1" w:styleId="EndnoteAnchor">
    <w:name w:val="Endnote Anchor"/>
    <w:rsid w:val="004C6FAB"/>
    <w:rPr>
      <w:vertAlign w:val="superscript"/>
    </w:rPr>
  </w:style>
  <w:style w:type="character" w:customStyle="1" w:styleId="EndnoteCharacters">
    <w:name w:val="Endnote Characters"/>
    <w:qFormat/>
    <w:rsid w:val="004C6FAB"/>
  </w:style>
  <w:style w:type="character" w:styleId="nfasis">
    <w:name w:val="Emphasis"/>
    <w:qFormat/>
    <w:rsid w:val="004C6FAB"/>
    <w:rPr>
      <w:i/>
      <w:iCs/>
    </w:rPr>
  </w:style>
  <w:style w:type="character" w:customStyle="1" w:styleId="SourceText">
    <w:name w:val="Source Text"/>
    <w:qFormat/>
    <w:rsid w:val="004C6FAB"/>
    <w:rPr>
      <w:rFonts w:ascii="Liberation Mono" w:eastAsia="Liberation Mono" w:hAnsi="Liberation Mono" w:cs="Liberation Mono"/>
    </w:rPr>
  </w:style>
  <w:style w:type="character" w:customStyle="1" w:styleId="InternetLink">
    <w:name w:val="Internet Link"/>
    <w:rsid w:val="004C6FAB"/>
    <w:rPr>
      <w:color w:val="000080"/>
      <w:u w:val="single"/>
    </w:rPr>
  </w:style>
  <w:style w:type="character" w:customStyle="1" w:styleId="Bullets">
    <w:name w:val="Bullets"/>
    <w:qFormat/>
    <w:rsid w:val="004C6FAB"/>
    <w:rPr>
      <w:rFonts w:ascii="OpenSymbol" w:eastAsia="OpenSymbol" w:hAnsi="OpenSymbol" w:cs="OpenSymbol"/>
    </w:rPr>
  </w:style>
  <w:style w:type="paragraph" w:customStyle="1" w:styleId="Heading">
    <w:name w:val="Heading"/>
    <w:basedOn w:val="Normal"/>
    <w:next w:val="Textoindependiente"/>
    <w:qFormat/>
    <w:rsid w:val="004C6FAB"/>
    <w:pPr>
      <w:keepNext/>
      <w:spacing w:before="240" w:after="120"/>
    </w:pPr>
    <w:rPr>
      <w:rFonts w:ascii="Liberation Sans" w:eastAsia="Noto Sans CJK SC Regular" w:hAnsi="Liberation Sans" w:cs="FreeSans"/>
      <w:sz w:val="28"/>
      <w:szCs w:val="28"/>
    </w:rPr>
  </w:style>
  <w:style w:type="paragraph" w:styleId="Textoindependiente">
    <w:name w:val="Body Text"/>
    <w:basedOn w:val="Normal"/>
    <w:link w:val="TextoindependienteCar"/>
    <w:rsid w:val="004C6FAB"/>
    <w:pPr>
      <w:spacing w:after="140" w:line="288" w:lineRule="auto"/>
    </w:pPr>
  </w:style>
  <w:style w:type="character" w:customStyle="1" w:styleId="TextoindependienteCar">
    <w:name w:val="Texto independiente Car"/>
    <w:basedOn w:val="Fuentedeprrafopredeter"/>
    <w:link w:val="Textoindependiente"/>
    <w:rsid w:val="004C6FAB"/>
    <w:rPr>
      <w:rFonts w:ascii="Calibri" w:eastAsia="Calibri" w:hAnsi="Calibri"/>
      <w:color w:val="00000A"/>
      <w:lang w:val="en-US"/>
    </w:rPr>
  </w:style>
  <w:style w:type="paragraph" w:styleId="Lista">
    <w:name w:val="List"/>
    <w:basedOn w:val="Textoindependiente"/>
    <w:rsid w:val="004C6FAB"/>
    <w:rPr>
      <w:rFonts w:cs="FreeSans"/>
    </w:rPr>
  </w:style>
  <w:style w:type="paragraph" w:customStyle="1" w:styleId="Caption1">
    <w:name w:val="Caption1"/>
    <w:basedOn w:val="Normal"/>
    <w:qFormat/>
    <w:rsid w:val="004C6FAB"/>
    <w:pPr>
      <w:suppressLineNumbers/>
      <w:spacing w:before="120" w:after="120"/>
    </w:pPr>
    <w:rPr>
      <w:rFonts w:cs="FreeSans"/>
      <w:i/>
      <w:iCs/>
      <w:sz w:val="24"/>
      <w:szCs w:val="24"/>
    </w:rPr>
  </w:style>
  <w:style w:type="paragraph" w:customStyle="1" w:styleId="Index">
    <w:name w:val="Index"/>
    <w:basedOn w:val="Normal"/>
    <w:qFormat/>
    <w:rsid w:val="004C6FAB"/>
    <w:pPr>
      <w:suppressLineNumbers/>
    </w:pPr>
    <w:rPr>
      <w:rFonts w:cs="FreeSans"/>
    </w:rPr>
  </w:style>
  <w:style w:type="paragraph" w:customStyle="1" w:styleId="Descripcin1">
    <w:name w:val="Descripción1"/>
    <w:basedOn w:val="Normal"/>
    <w:qFormat/>
    <w:rsid w:val="004C6FAB"/>
    <w:pPr>
      <w:suppressLineNumbers/>
      <w:spacing w:before="120" w:after="120"/>
    </w:pPr>
    <w:rPr>
      <w:rFonts w:cs="FreeSans"/>
      <w:i/>
      <w:iCs/>
      <w:sz w:val="24"/>
      <w:szCs w:val="24"/>
    </w:rPr>
  </w:style>
  <w:style w:type="paragraph" w:styleId="Textocomentario">
    <w:name w:val="annotation text"/>
    <w:basedOn w:val="Normal"/>
    <w:link w:val="TextocomentarioCar"/>
    <w:uiPriority w:val="99"/>
    <w:semiHidden/>
    <w:unhideWhenUsed/>
    <w:qFormat/>
    <w:rsid w:val="004C6FAB"/>
    <w:pPr>
      <w:spacing w:line="240" w:lineRule="auto"/>
    </w:pPr>
    <w:rPr>
      <w:rFonts w:asciiTheme="minorHAnsi" w:eastAsiaTheme="minorHAnsi" w:hAnsiTheme="minorHAnsi"/>
      <w:color w:val="auto"/>
      <w:sz w:val="20"/>
      <w:szCs w:val="20"/>
    </w:rPr>
  </w:style>
  <w:style w:type="character" w:customStyle="1" w:styleId="TextocomentarioCar1">
    <w:name w:val="Texto comentario Car1"/>
    <w:basedOn w:val="Fuentedeprrafopredeter"/>
    <w:uiPriority w:val="99"/>
    <w:semiHidden/>
    <w:rsid w:val="004C6FAB"/>
    <w:rPr>
      <w:rFonts w:ascii="Calibri" w:eastAsia="Calibri" w:hAnsi="Calibri"/>
      <w:color w:val="00000A"/>
      <w:sz w:val="20"/>
      <w:szCs w:val="20"/>
      <w:lang w:val="en-US"/>
    </w:rPr>
  </w:style>
  <w:style w:type="paragraph" w:styleId="Asuntodelcomentario">
    <w:name w:val="annotation subject"/>
    <w:basedOn w:val="Textocomentario"/>
    <w:link w:val="AsuntodelcomentarioCar"/>
    <w:uiPriority w:val="99"/>
    <w:semiHidden/>
    <w:unhideWhenUsed/>
    <w:qFormat/>
    <w:rsid w:val="004C6FAB"/>
    <w:rPr>
      <w:b/>
      <w:bCs/>
    </w:rPr>
  </w:style>
  <w:style w:type="character" w:customStyle="1" w:styleId="AsuntodelcomentarioCar1">
    <w:name w:val="Asunto del comentario Car1"/>
    <w:basedOn w:val="TextocomentarioCar1"/>
    <w:uiPriority w:val="99"/>
    <w:semiHidden/>
    <w:rsid w:val="004C6FAB"/>
    <w:rPr>
      <w:rFonts w:ascii="Calibri" w:eastAsia="Calibri" w:hAnsi="Calibri"/>
      <w:b/>
      <w:bCs/>
      <w:color w:val="00000A"/>
      <w:sz w:val="20"/>
      <w:szCs w:val="20"/>
      <w:lang w:val="en-US"/>
    </w:rPr>
  </w:style>
  <w:style w:type="paragraph" w:styleId="Textodeglobo">
    <w:name w:val="Balloon Text"/>
    <w:basedOn w:val="Normal"/>
    <w:link w:val="TextodegloboCar"/>
    <w:uiPriority w:val="99"/>
    <w:semiHidden/>
    <w:unhideWhenUsed/>
    <w:qFormat/>
    <w:rsid w:val="004C6FAB"/>
    <w:pPr>
      <w:spacing w:after="0" w:line="240" w:lineRule="auto"/>
    </w:pPr>
    <w:rPr>
      <w:rFonts w:ascii="Tahoma" w:eastAsiaTheme="minorHAnsi" w:hAnsi="Tahoma" w:cs="Tahoma"/>
      <w:color w:val="auto"/>
      <w:sz w:val="16"/>
      <w:szCs w:val="16"/>
    </w:rPr>
  </w:style>
  <w:style w:type="character" w:customStyle="1" w:styleId="TextodegloboCar1">
    <w:name w:val="Texto de globo Car1"/>
    <w:basedOn w:val="Fuentedeprrafopredeter"/>
    <w:uiPriority w:val="99"/>
    <w:semiHidden/>
    <w:rsid w:val="004C6FAB"/>
    <w:rPr>
      <w:rFonts w:ascii="Segoe UI" w:eastAsia="Calibri" w:hAnsi="Segoe UI" w:cs="Segoe UI"/>
      <w:color w:val="00000A"/>
      <w:sz w:val="18"/>
      <w:szCs w:val="18"/>
      <w:lang w:val="en-US"/>
    </w:rPr>
  </w:style>
  <w:style w:type="paragraph" w:styleId="Prrafodelista">
    <w:name w:val="List Paragraph"/>
    <w:basedOn w:val="Normal"/>
    <w:uiPriority w:val="34"/>
    <w:qFormat/>
    <w:rsid w:val="004C6FAB"/>
    <w:pPr>
      <w:ind w:left="720"/>
      <w:contextualSpacing/>
    </w:pPr>
  </w:style>
  <w:style w:type="paragraph" w:customStyle="1" w:styleId="Fran-prrafo">
    <w:name w:val="Fran - párrafo"/>
    <w:basedOn w:val="Normal"/>
    <w:qFormat/>
    <w:rsid w:val="004C6FAB"/>
    <w:pPr>
      <w:spacing w:after="240" w:line="360" w:lineRule="auto"/>
      <w:ind w:firstLine="709"/>
      <w:jc w:val="both"/>
    </w:pPr>
    <w:rPr>
      <w:rFonts w:ascii="Verdana" w:eastAsia="Times New Roman" w:hAnsi="Verdana" w:cs="Times New Roman"/>
    </w:rPr>
  </w:style>
  <w:style w:type="paragraph" w:customStyle="1" w:styleId="Fran-TextoFigura">
    <w:name w:val="Fran - Texto Figura"/>
    <w:basedOn w:val="Normal"/>
    <w:qFormat/>
    <w:rsid w:val="004C6FAB"/>
    <w:pPr>
      <w:widowControl w:val="0"/>
      <w:spacing w:after="360" w:line="240" w:lineRule="auto"/>
      <w:jc w:val="center"/>
    </w:pPr>
    <w:rPr>
      <w:rFonts w:ascii="Verdana" w:eastAsia="Times New Roman" w:hAnsi="Verdana" w:cs="Times New Roman"/>
      <w:i/>
      <w:sz w:val="20"/>
      <w:szCs w:val="20"/>
      <w:lang w:val="es-ES" w:eastAsia="es-ES"/>
    </w:rPr>
  </w:style>
  <w:style w:type="paragraph" w:customStyle="1" w:styleId="Fran-Imagen">
    <w:name w:val="Fran - Imagen"/>
    <w:basedOn w:val="Normal"/>
    <w:qFormat/>
    <w:rsid w:val="004C6FAB"/>
    <w:pPr>
      <w:keepNext/>
      <w:widowControl w:val="0"/>
      <w:spacing w:before="240" w:after="60" w:line="240" w:lineRule="auto"/>
      <w:jc w:val="center"/>
    </w:pPr>
    <w:rPr>
      <w:rFonts w:ascii="Verdana" w:eastAsia="Times New Roman" w:hAnsi="Verdana" w:cs="Times New Roman"/>
      <w:sz w:val="20"/>
      <w:szCs w:val="20"/>
      <w:lang w:val="es-ES" w:eastAsia="es-ES"/>
    </w:rPr>
  </w:style>
  <w:style w:type="paragraph" w:styleId="Revisin">
    <w:name w:val="Revision"/>
    <w:uiPriority w:val="99"/>
    <w:semiHidden/>
    <w:qFormat/>
    <w:rsid w:val="004C6FAB"/>
    <w:pPr>
      <w:spacing w:after="0" w:line="240" w:lineRule="auto"/>
    </w:pPr>
    <w:rPr>
      <w:rFonts w:ascii="Calibri" w:eastAsia="Calibri" w:hAnsi="Calibri"/>
      <w:color w:val="00000A"/>
      <w:lang w:val="en-US"/>
    </w:rPr>
  </w:style>
  <w:style w:type="paragraph" w:customStyle="1" w:styleId="Header1">
    <w:name w:val="Header1"/>
    <w:basedOn w:val="Normal"/>
    <w:link w:val="HeaderChar"/>
    <w:uiPriority w:val="99"/>
    <w:unhideWhenUsed/>
    <w:rsid w:val="004C6FAB"/>
    <w:pPr>
      <w:tabs>
        <w:tab w:val="center" w:pos="4252"/>
        <w:tab w:val="right" w:pos="8504"/>
      </w:tabs>
      <w:spacing w:after="0" w:line="240" w:lineRule="auto"/>
    </w:pPr>
  </w:style>
  <w:style w:type="paragraph" w:customStyle="1" w:styleId="Footer1">
    <w:name w:val="Footer1"/>
    <w:basedOn w:val="Normal"/>
    <w:link w:val="FooterChar"/>
    <w:uiPriority w:val="99"/>
    <w:unhideWhenUsed/>
    <w:rsid w:val="004C6FAB"/>
    <w:pPr>
      <w:tabs>
        <w:tab w:val="center" w:pos="4252"/>
        <w:tab w:val="right" w:pos="8504"/>
      </w:tabs>
      <w:spacing w:after="0" w:line="240" w:lineRule="auto"/>
    </w:pPr>
  </w:style>
  <w:style w:type="paragraph" w:styleId="Textonotaalfinal">
    <w:name w:val="endnote text"/>
    <w:basedOn w:val="Normal"/>
    <w:link w:val="TextonotaalfinalCar"/>
    <w:uiPriority w:val="99"/>
    <w:semiHidden/>
    <w:unhideWhenUsed/>
    <w:qFormat/>
    <w:rsid w:val="004C6FAB"/>
    <w:pPr>
      <w:spacing w:after="0" w:line="240" w:lineRule="auto"/>
    </w:pPr>
    <w:rPr>
      <w:szCs w:val="20"/>
    </w:rPr>
  </w:style>
  <w:style w:type="character" w:customStyle="1" w:styleId="TextonotaalfinalCar1">
    <w:name w:val="Texto nota al final Car1"/>
    <w:basedOn w:val="Fuentedeprrafopredeter"/>
    <w:uiPriority w:val="99"/>
    <w:semiHidden/>
    <w:rsid w:val="004C6FAB"/>
    <w:rPr>
      <w:rFonts w:ascii="Calibri" w:eastAsia="Calibri" w:hAnsi="Calibri"/>
      <w:color w:val="00000A"/>
      <w:sz w:val="20"/>
      <w:szCs w:val="20"/>
      <w:lang w:val="en-US"/>
    </w:rPr>
  </w:style>
  <w:style w:type="paragraph" w:styleId="Textonotapie">
    <w:name w:val="footnote text"/>
    <w:basedOn w:val="Normal"/>
    <w:link w:val="TextonotapieCar"/>
    <w:uiPriority w:val="99"/>
    <w:semiHidden/>
    <w:unhideWhenUsed/>
    <w:qFormat/>
    <w:rsid w:val="004C6FAB"/>
    <w:pPr>
      <w:spacing w:after="0" w:line="240" w:lineRule="auto"/>
    </w:pPr>
    <w:rPr>
      <w:szCs w:val="20"/>
    </w:rPr>
  </w:style>
  <w:style w:type="character" w:customStyle="1" w:styleId="TextonotapieCar1">
    <w:name w:val="Texto nota pie Car1"/>
    <w:basedOn w:val="Fuentedeprrafopredeter"/>
    <w:uiPriority w:val="99"/>
    <w:semiHidden/>
    <w:rsid w:val="004C6FAB"/>
    <w:rPr>
      <w:rFonts w:ascii="Calibri" w:eastAsia="Calibri" w:hAnsi="Calibri"/>
      <w:color w:val="00000A"/>
      <w:sz w:val="20"/>
      <w:szCs w:val="20"/>
      <w:lang w:val="en-US"/>
    </w:rPr>
  </w:style>
  <w:style w:type="paragraph" w:customStyle="1" w:styleId="FootnoteText1">
    <w:name w:val="Footnote Text1"/>
    <w:basedOn w:val="Normal"/>
    <w:rsid w:val="004C6FAB"/>
  </w:style>
  <w:style w:type="table" w:styleId="Tablaconcuadrcula">
    <w:name w:val="Table Grid"/>
    <w:basedOn w:val="Tablanormal"/>
    <w:uiPriority w:val="39"/>
    <w:rsid w:val="004C6FAB"/>
    <w:pPr>
      <w:spacing w:after="0" w:line="240" w:lineRule="auto"/>
    </w:pPr>
    <w:rPr>
      <w:rFonts w:eastAsiaTheme="minorEastAsia"/>
      <w:sz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ameContents">
    <w:name w:val="Frame Contents"/>
    <w:basedOn w:val="Normal"/>
    <w:qFormat/>
    <w:rsid w:val="004C6FAB"/>
  </w:style>
  <w:style w:type="paragraph" w:customStyle="1" w:styleId="western">
    <w:name w:val="western"/>
    <w:basedOn w:val="Normal"/>
    <w:rsid w:val="004C6FAB"/>
    <w:pPr>
      <w:spacing w:before="100" w:beforeAutospacing="1" w:after="144" w:line="288" w:lineRule="auto"/>
    </w:pPr>
    <w:rPr>
      <w:rFonts w:ascii="Times New Roman" w:eastAsia="Times New Roman" w:hAnsi="Times New Roman" w:cs="Times New Roman"/>
      <w:sz w:val="24"/>
      <w:szCs w:val="24"/>
      <w:lang w:val="es-ES" w:eastAsia="es-ES"/>
    </w:rPr>
  </w:style>
  <w:style w:type="character" w:styleId="Textodelmarcadordeposicin">
    <w:name w:val="Placeholder Text"/>
    <w:basedOn w:val="Fuentedeprrafopredeter"/>
    <w:uiPriority w:val="99"/>
    <w:semiHidden/>
    <w:rsid w:val="004C6FAB"/>
    <w:rPr>
      <w:color w:val="808080"/>
    </w:rPr>
  </w:style>
  <w:style w:type="paragraph" w:styleId="Encabezado">
    <w:name w:val="header"/>
    <w:basedOn w:val="Normal"/>
    <w:link w:val="EncabezadoCar"/>
    <w:uiPriority w:val="99"/>
    <w:semiHidden/>
    <w:unhideWhenUsed/>
    <w:rsid w:val="00613CA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613CA2"/>
    <w:rPr>
      <w:rFonts w:ascii="Calibri" w:eastAsia="Calibri" w:hAnsi="Calibri"/>
      <w:color w:val="00000A"/>
      <w:lang w:val="en-US"/>
    </w:rPr>
  </w:style>
  <w:style w:type="paragraph" w:styleId="Piedepgina">
    <w:name w:val="footer"/>
    <w:basedOn w:val="Normal"/>
    <w:link w:val="PiedepginaCar"/>
    <w:uiPriority w:val="99"/>
    <w:semiHidden/>
    <w:unhideWhenUsed/>
    <w:rsid w:val="00613CA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613CA2"/>
    <w:rPr>
      <w:rFonts w:ascii="Calibri" w:eastAsia="Calibri" w:hAnsi="Calibri"/>
      <w:color w:val="00000A"/>
      <w:lang w:val="en-US"/>
    </w:rPr>
  </w:style>
  <w:style w:type="character" w:styleId="Hipervnculo">
    <w:name w:val="Hyperlink"/>
    <w:basedOn w:val="Fuentedeprrafopredeter"/>
    <w:uiPriority w:val="99"/>
    <w:unhideWhenUsed/>
    <w:rsid w:val="001148C4"/>
    <w:rPr>
      <w:color w:val="0563C1" w:themeColor="hyperlink"/>
      <w:u w:val="single"/>
    </w:rPr>
  </w:style>
  <w:style w:type="character" w:customStyle="1" w:styleId="Ttulo1Car">
    <w:name w:val="Título 1 Car"/>
    <w:basedOn w:val="Fuentedeprrafopredeter"/>
    <w:link w:val="Ttulo1"/>
    <w:uiPriority w:val="9"/>
    <w:rsid w:val="00717CFA"/>
    <w:rPr>
      <w:rFonts w:asciiTheme="majorHAnsi" w:eastAsiaTheme="majorEastAsia" w:hAnsiTheme="majorHAnsi" w:cstheme="majorBidi"/>
      <w:b/>
      <w:bCs/>
      <w:color w:val="2E74B5" w:themeColor="accent1" w:themeShade="BF"/>
      <w:sz w:val="28"/>
      <w:szCs w:val="28"/>
      <w:lang w:val="en-US"/>
    </w:rPr>
  </w:style>
  <w:style w:type="character" w:customStyle="1" w:styleId="epub-sectionitem">
    <w:name w:val="epub-section__item"/>
    <w:basedOn w:val="Fuentedeprrafopredeter"/>
    <w:rsid w:val="0070099E"/>
  </w:style>
  <w:style w:type="character" w:customStyle="1" w:styleId="doi">
    <w:name w:val="doi"/>
    <w:basedOn w:val="Fuentedeprrafopredeter"/>
    <w:rsid w:val="0070099E"/>
  </w:style>
  <w:style w:type="character" w:customStyle="1" w:styleId="u-clearfix">
    <w:name w:val="u-clearfix"/>
    <w:basedOn w:val="Fuentedeprrafopredeter"/>
    <w:rsid w:val="00BC1F2B"/>
  </w:style>
  <w:style w:type="character" w:styleId="Hipervnculovisitado">
    <w:name w:val="FollowedHyperlink"/>
    <w:basedOn w:val="Fuentedeprrafopredeter"/>
    <w:uiPriority w:val="99"/>
    <w:semiHidden/>
    <w:unhideWhenUsed/>
    <w:rsid w:val="00BC568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321480">
      <w:bodyDiv w:val="1"/>
      <w:marLeft w:val="0"/>
      <w:marRight w:val="0"/>
      <w:marTop w:val="0"/>
      <w:marBottom w:val="0"/>
      <w:divBdr>
        <w:top w:val="none" w:sz="0" w:space="0" w:color="auto"/>
        <w:left w:val="none" w:sz="0" w:space="0" w:color="auto"/>
        <w:bottom w:val="none" w:sz="0" w:space="0" w:color="auto"/>
        <w:right w:val="none" w:sz="0" w:space="0" w:color="auto"/>
      </w:divBdr>
    </w:div>
    <w:div w:id="318778246">
      <w:bodyDiv w:val="1"/>
      <w:marLeft w:val="0"/>
      <w:marRight w:val="0"/>
      <w:marTop w:val="0"/>
      <w:marBottom w:val="0"/>
      <w:divBdr>
        <w:top w:val="none" w:sz="0" w:space="0" w:color="auto"/>
        <w:left w:val="none" w:sz="0" w:space="0" w:color="auto"/>
        <w:bottom w:val="none" w:sz="0" w:space="0" w:color="auto"/>
        <w:right w:val="none" w:sz="0" w:space="0" w:color="auto"/>
      </w:divBdr>
      <w:divsChild>
        <w:div w:id="215512326">
          <w:marLeft w:val="0"/>
          <w:marRight w:val="0"/>
          <w:marTop w:val="0"/>
          <w:marBottom w:val="0"/>
          <w:divBdr>
            <w:top w:val="none" w:sz="0" w:space="0" w:color="auto"/>
            <w:left w:val="none" w:sz="0" w:space="0" w:color="auto"/>
            <w:bottom w:val="none" w:sz="0" w:space="0" w:color="auto"/>
            <w:right w:val="none" w:sz="0" w:space="0" w:color="auto"/>
          </w:divBdr>
        </w:div>
      </w:divsChild>
    </w:div>
    <w:div w:id="394276629">
      <w:bodyDiv w:val="1"/>
      <w:marLeft w:val="0"/>
      <w:marRight w:val="0"/>
      <w:marTop w:val="0"/>
      <w:marBottom w:val="0"/>
      <w:divBdr>
        <w:top w:val="none" w:sz="0" w:space="0" w:color="auto"/>
        <w:left w:val="none" w:sz="0" w:space="0" w:color="auto"/>
        <w:bottom w:val="none" w:sz="0" w:space="0" w:color="auto"/>
        <w:right w:val="none" w:sz="0" w:space="0" w:color="auto"/>
      </w:divBdr>
    </w:div>
    <w:div w:id="492988397">
      <w:bodyDiv w:val="1"/>
      <w:marLeft w:val="0"/>
      <w:marRight w:val="0"/>
      <w:marTop w:val="0"/>
      <w:marBottom w:val="0"/>
      <w:divBdr>
        <w:top w:val="none" w:sz="0" w:space="0" w:color="auto"/>
        <w:left w:val="none" w:sz="0" w:space="0" w:color="auto"/>
        <w:bottom w:val="none" w:sz="0" w:space="0" w:color="auto"/>
        <w:right w:val="none" w:sz="0" w:space="0" w:color="auto"/>
      </w:divBdr>
    </w:div>
    <w:div w:id="557522586">
      <w:bodyDiv w:val="1"/>
      <w:marLeft w:val="0"/>
      <w:marRight w:val="0"/>
      <w:marTop w:val="0"/>
      <w:marBottom w:val="0"/>
      <w:divBdr>
        <w:top w:val="none" w:sz="0" w:space="0" w:color="auto"/>
        <w:left w:val="none" w:sz="0" w:space="0" w:color="auto"/>
        <w:bottom w:val="none" w:sz="0" w:space="0" w:color="auto"/>
        <w:right w:val="none" w:sz="0" w:space="0" w:color="auto"/>
      </w:divBdr>
      <w:divsChild>
        <w:div w:id="632176939">
          <w:marLeft w:val="0"/>
          <w:marRight w:val="0"/>
          <w:marTop w:val="0"/>
          <w:marBottom w:val="0"/>
          <w:divBdr>
            <w:top w:val="none" w:sz="0" w:space="0" w:color="auto"/>
            <w:left w:val="none" w:sz="0" w:space="0" w:color="auto"/>
            <w:bottom w:val="none" w:sz="0" w:space="0" w:color="auto"/>
            <w:right w:val="none" w:sz="0" w:space="0" w:color="auto"/>
          </w:divBdr>
        </w:div>
      </w:divsChild>
    </w:div>
    <w:div w:id="592326182">
      <w:bodyDiv w:val="1"/>
      <w:marLeft w:val="0"/>
      <w:marRight w:val="0"/>
      <w:marTop w:val="0"/>
      <w:marBottom w:val="0"/>
      <w:divBdr>
        <w:top w:val="none" w:sz="0" w:space="0" w:color="auto"/>
        <w:left w:val="none" w:sz="0" w:space="0" w:color="auto"/>
        <w:bottom w:val="none" w:sz="0" w:space="0" w:color="auto"/>
        <w:right w:val="none" w:sz="0" w:space="0" w:color="auto"/>
      </w:divBdr>
      <w:divsChild>
        <w:div w:id="891845041">
          <w:marLeft w:val="0"/>
          <w:marRight w:val="0"/>
          <w:marTop w:val="0"/>
          <w:marBottom w:val="0"/>
          <w:divBdr>
            <w:top w:val="none" w:sz="0" w:space="0" w:color="auto"/>
            <w:left w:val="none" w:sz="0" w:space="0" w:color="auto"/>
            <w:bottom w:val="none" w:sz="0" w:space="0" w:color="auto"/>
            <w:right w:val="none" w:sz="0" w:space="0" w:color="auto"/>
          </w:divBdr>
        </w:div>
      </w:divsChild>
    </w:div>
    <w:div w:id="676268519">
      <w:bodyDiv w:val="1"/>
      <w:marLeft w:val="0"/>
      <w:marRight w:val="0"/>
      <w:marTop w:val="0"/>
      <w:marBottom w:val="0"/>
      <w:divBdr>
        <w:top w:val="none" w:sz="0" w:space="0" w:color="auto"/>
        <w:left w:val="none" w:sz="0" w:space="0" w:color="auto"/>
        <w:bottom w:val="none" w:sz="0" w:space="0" w:color="auto"/>
        <w:right w:val="none" w:sz="0" w:space="0" w:color="auto"/>
      </w:divBdr>
    </w:div>
    <w:div w:id="731975116">
      <w:bodyDiv w:val="1"/>
      <w:marLeft w:val="0"/>
      <w:marRight w:val="0"/>
      <w:marTop w:val="0"/>
      <w:marBottom w:val="0"/>
      <w:divBdr>
        <w:top w:val="none" w:sz="0" w:space="0" w:color="auto"/>
        <w:left w:val="none" w:sz="0" w:space="0" w:color="auto"/>
        <w:bottom w:val="none" w:sz="0" w:space="0" w:color="auto"/>
        <w:right w:val="none" w:sz="0" w:space="0" w:color="auto"/>
      </w:divBdr>
    </w:div>
    <w:div w:id="968052459">
      <w:bodyDiv w:val="1"/>
      <w:marLeft w:val="0"/>
      <w:marRight w:val="0"/>
      <w:marTop w:val="0"/>
      <w:marBottom w:val="0"/>
      <w:divBdr>
        <w:top w:val="none" w:sz="0" w:space="0" w:color="auto"/>
        <w:left w:val="none" w:sz="0" w:space="0" w:color="auto"/>
        <w:bottom w:val="none" w:sz="0" w:space="0" w:color="auto"/>
        <w:right w:val="none" w:sz="0" w:space="0" w:color="auto"/>
      </w:divBdr>
    </w:div>
    <w:div w:id="1122572298">
      <w:bodyDiv w:val="1"/>
      <w:marLeft w:val="0"/>
      <w:marRight w:val="0"/>
      <w:marTop w:val="0"/>
      <w:marBottom w:val="0"/>
      <w:divBdr>
        <w:top w:val="none" w:sz="0" w:space="0" w:color="auto"/>
        <w:left w:val="none" w:sz="0" w:space="0" w:color="auto"/>
        <w:bottom w:val="none" w:sz="0" w:space="0" w:color="auto"/>
        <w:right w:val="none" w:sz="0" w:space="0" w:color="auto"/>
      </w:divBdr>
    </w:div>
    <w:div w:id="1123186250">
      <w:bodyDiv w:val="1"/>
      <w:marLeft w:val="0"/>
      <w:marRight w:val="0"/>
      <w:marTop w:val="0"/>
      <w:marBottom w:val="0"/>
      <w:divBdr>
        <w:top w:val="none" w:sz="0" w:space="0" w:color="auto"/>
        <w:left w:val="none" w:sz="0" w:space="0" w:color="auto"/>
        <w:bottom w:val="none" w:sz="0" w:space="0" w:color="auto"/>
        <w:right w:val="none" w:sz="0" w:space="0" w:color="auto"/>
      </w:divBdr>
      <w:divsChild>
        <w:div w:id="1771119413">
          <w:marLeft w:val="0"/>
          <w:marRight w:val="0"/>
          <w:marTop w:val="0"/>
          <w:marBottom w:val="0"/>
          <w:divBdr>
            <w:top w:val="none" w:sz="0" w:space="0" w:color="auto"/>
            <w:left w:val="none" w:sz="0" w:space="0" w:color="auto"/>
            <w:bottom w:val="none" w:sz="0" w:space="0" w:color="auto"/>
            <w:right w:val="none" w:sz="0" w:space="0" w:color="auto"/>
          </w:divBdr>
        </w:div>
      </w:divsChild>
    </w:div>
    <w:div w:id="1150898958">
      <w:bodyDiv w:val="1"/>
      <w:marLeft w:val="0"/>
      <w:marRight w:val="0"/>
      <w:marTop w:val="0"/>
      <w:marBottom w:val="0"/>
      <w:divBdr>
        <w:top w:val="none" w:sz="0" w:space="0" w:color="auto"/>
        <w:left w:val="none" w:sz="0" w:space="0" w:color="auto"/>
        <w:bottom w:val="none" w:sz="0" w:space="0" w:color="auto"/>
        <w:right w:val="none" w:sz="0" w:space="0" w:color="auto"/>
      </w:divBdr>
    </w:div>
    <w:div w:id="1232732896">
      <w:bodyDiv w:val="1"/>
      <w:marLeft w:val="0"/>
      <w:marRight w:val="0"/>
      <w:marTop w:val="0"/>
      <w:marBottom w:val="0"/>
      <w:divBdr>
        <w:top w:val="none" w:sz="0" w:space="0" w:color="auto"/>
        <w:left w:val="none" w:sz="0" w:space="0" w:color="auto"/>
        <w:bottom w:val="none" w:sz="0" w:space="0" w:color="auto"/>
        <w:right w:val="none" w:sz="0" w:space="0" w:color="auto"/>
      </w:divBdr>
      <w:divsChild>
        <w:div w:id="550310521">
          <w:marLeft w:val="0"/>
          <w:marRight w:val="0"/>
          <w:marTop w:val="0"/>
          <w:marBottom w:val="0"/>
          <w:divBdr>
            <w:top w:val="none" w:sz="0" w:space="0" w:color="auto"/>
            <w:left w:val="none" w:sz="0" w:space="0" w:color="auto"/>
            <w:bottom w:val="none" w:sz="0" w:space="0" w:color="auto"/>
            <w:right w:val="none" w:sz="0" w:space="0" w:color="auto"/>
          </w:divBdr>
        </w:div>
      </w:divsChild>
    </w:div>
    <w:div w:id="1255481639">
      <w:bodyDiv w:val="1"/>
      <w:marLeft w:val="0"/>
      <w:marRight w:val="0"/>
      <w:marTop w:val="0"/>
      <w:marBottom w:val="0"/>
      <w:divBdr>
        <w:top w:val="none" w:sz="0" w:space="0" w:color="auto"/>
        <w:left w:val="none" w:sz="0" w:space="0" w:color="auto"/>
        <w:bottom w:val="none" w:sz="0" w:space="0" w:color="auto"/>
        <w:right w:val="none" w:sz="0" w:space="0" w:color="auto"/>
      </w:divBdr>
      <w:divsChild>
        <w:div w:id="902059806">
          <w:marLeft w:val="0"/>
          <w:marRight w:val="0"/>
          <w:marTop w:val="0"/>
          <w:marBottom w:val="0"/>
          <w:divBdr>
            <w:top w:val="none" w:sz="0" w:space="0" w:color="auto"/>
            <w:left w:val="none" w:sz="0" w:space="0" w:color="auto"/>
            <w:bottom w:val="none" w:sz="0" w:space="0" w:color="auto"/>
            <w:right w:val="none" w:sz="0" w:space="0" w:color="auto"/>
          </w:divBdr>
        </w:div>
      </w:divsChild>
    </w:div>
    <w:div w:id="1339623468">
      <w:bodyDiv w:val="1"/>
      <w:marLeft w:val="0"/>
      <w:marRight w:val="0"/>
      <w:marTop w:val="0"/>
      <w:marBottom w:val="0"/>
      <w:divBdr>
        <w:top w:val="none" w:sz="0" w:space="0" w:color="auto"/>
        <w:left w:val="none" w:sz="0" w:space="0" w:color="auto"/>
        <w:bottom w:val="none" w:sz="0" w:space="0" w:color="auto"/>
        <w:right w:val="none" w:sz="0" w:space="0" w:color="auto"/>
      </w:divBdr>
    </w:div>
    <w:div w:id="1396320666">
      <w:bodyDiv w:val="1"/>
      <w:marLeft w:val="0"/>
      <w:marRight w:val="0"/>
      <w:marTop w:val="0"/>
      <w:marBottom w:val="0"/>
      <w:divBdr>
        <w:top w:val="none" w:sz="0" w:space="0" w:color="auto"/>
        <w:left w:val="none" w:sz="0" w:space="0" w:color="auto"/>
        <w:bottom w:val="none" w:sz="0" w:space="0" w:color="auto"/>
        <w:right w:val="none" w:sz="0" w:space="0" w:color="auto"/>
      </w:divBdr>
    </w:div>
    <w:div w:id="1551920835">
      <w:bodyDiv w:val="1"/>
      <w:marLeft w:val="0"/>
      <w:marRight w:val="0"/>
      <w:marTop w:val="0"/>
      <w:marBottom w:val="0"/>
      <w:divBdr>
        <w:top w:val="none" w:sz="0" w:space="0" w:color="auto"/>
        <w:left w:val="none" w:sz="0" w:space="0" w:color="auto"/>
        <w:bottom w:val="none" w:sz="0" w:space="0" w:color="auto"/>
        <w:right w:val="none" w:sz="0" w:space="0" w:color="auto"/>
      </w:divBdr>
    </w:div>
    <w:div w:id="1592856369">
      <w:bodyDiv w:val="1"/>
      <w:marLeft w:val="0"/>
      <w:marRight w:val="0"/>
      <w:marTop w:val="0"/>
      <w:marBottom w:val="0"/>
      <w:divBdr>
        <w:top w:val="none" w:sz="0" w:space="0" w:color="auto"/>
        <w:left w:val="none" w:sz="0" w:space="0" w:color="auto"/>
        <w:bottom w:val="none" w:sz="0" w:space="0" w:color="auto"/>
        <w:right w:val="none" w:sz="0" w:space="0" w:color="auto"/>
      </w:divBdr>
      <w:divsChild>
        <w:div w:id="30419176">
          <w:marLeft w:val="0"/>
          <w:marRight w:val="0"/>
          <w:marTop w:val="0"/>
          <w:marBottom w:val="0"/>
          <w:divBdr>
            <w:top w:val="none" w:sz="0" w:space="0" w:color="auto"/>
            <w:left w:val="none" w:sz="0" w:space="0" w:color="auto"/>
            <w:bottom w:val="none" w:sz="0" w:space="0" w:color="auto"/>
            <w:right w:val="none" w:sz="0" w:space="0" w:color="auto"/>
          </w:divBdr>
          <w:divsChild>
            <w:div w:id="44180062">
              <w:marLeft w:val="0"/>
              <w:marRight w:val="0"/>
              <w:marTop w:val="0"/>
              <w:marBottom w:val="0"/>
              <w:divBdr>
                <w:top w:val="none" w:sz="0" w:space="0" w:color="auto"/>
                <w:left w:val="none" w:sz="0" w:space="0" w:color="auto"/>
                <w:bottom w:val="none" w:sz="0" w:space="0" w:color="auto"/>
                <w:right w:val="none" w:sz="0" w:space="0" w:color="auto"/>
              </w:divBdr>
              <w:divsChild>
                <w:div w:id="572201012">
                  <w:marLeft w:val="0"/>
                  <w:marRight w:val="0"/>
                  <w:marTop w:val="0"/>
                  <w:marBottom w:val="0"/>
                  <w:divBdr>
                    <w:top w:val="none" w:sz="0" w:space="0" w:color="auto"/>
                    <w:left w:val="none" w:sz="0" w:space="0" w:color="auto"/>
                    <w:bottom w:val="none" w:sz="0" w:space="0" w:color="auto"/>
                    <w:right w:val="none" w:sz="0" w:space="0" w:color="auto"/>
                  </w:divBdr>
                  <w:divsChild>
                    <w:div w:id="1737824909">
                      <w:marLeft w:val="0"/>
                      <w:marRight w:val="0"/>
                      <w:marTop w:val="0"/>
                      <w:marBottom w:val="0"/>
                      <w:divBdr>
                        <w:top w:val="none" w:sz="0" w:space="0" w:color="auto"/>
                        <w:left w:val="none" w:sz="0" w:space="0" w:color="auto"/>
                        <w:bottom w:val="none" w:sz="0" w:space="0" w:color="auto"/>
                        <w:right w:val="none" w:sz="0" w:space="0" w:color="auto"/>
                      </w:divBdr>
                      <w:divsChild>
                        <w:div w:id="1867056401">
                          <w:marLeft w:val="0"/>
                          <w:marRight w:val="0"/>
                          <w:marTop w:val="0"/>
                          <w:marBottom w:val="0"/>
                          <w:divBdr>
                            <w:top w:val="none" w:sz="0" w:space="0" w:color="auto"/>
                            <w:left w:val="none" w:sz="0" w:space="0" w:color="auto"/>
                            <w:bottom w:val="none" w:sz="0" w:space="0" w:color="auto"/>
                            <w:right w:val="none" w:sz="0" w:space="0" w:color="auto"/>
                          </w:divBdr>
                          <w:divsChild>
                            <w:div w:id="1605916304">
                              <w:marLeft w:val="0"/>
                              <w:marRight w:val="0"/>
                              <w:marTop w:val="0"/>
                              <w:marBottom w:val="0"/>
                              <w:divBdr>
                                <w:top w:val="none" w:sz="0" w:space="0" w:color="auto"/>
                                <w:left w:val="none" w:sz="0" w:space="0" w:color="auto"/>
                                <w:bottom w:val="none" w:sz="0" w:space="0" w:color="auto"/>
                                <w:right w:val="none" w:sz="0" w:space="0" w:color="auto"/>
                              </w:divBdr>
                              <w:divsChild>
                                <w:div w:id="1129283206">
                                  <w:marLeft w:val="0"/>
                                  <w:marRight w:val="0"/>
                                  <w:marTop w:val="0"/>
                                  <w:marBottom w:val="0"/>
                                  <w:divBdr>
                                    <w:top w:val="none" w:sz="0" w:space="0" w:color="auto"/>
                                    <w:left w:val="none" w:sz="0" w:space="0" w:color="auto"/>
                                    <w:bottom w:val="none" w:sz="0" w:space="0" w:color="auto"/>
                                    <w:right w:val="none" w:sz="0" w:space="0" w:color="auto"/>
                                  </w:divBdr>
                                  <w:divsChild>
                                    <w:div w:id="1254239730">
                                      <w:marLeft w:val="0"/>
                                      <w:marRight w:val="0"/>
                                      <w:marTop w:val="0"/>
                                      <w:marBottom w:val="0"/>
                                      <w:divBdr>
                                        <w:top w:val="none" w:sz="0" w:space="0" w:color="auto"/>
                                        <w:left w:val="none" w:sz="0" w:space="0" w:color="auto"/>
                                        <w:bottom w:val="none" w:sz="0" w:space="0" w:color="auto"/>
                                        <w:right w:val="none" w:sz="0" w:space="0" w:color="auto"/>
                                      </w:divBdr>
                                      <w:divsChild>
                                        <w:div w:id="268203266">
                                          <w:marLeft w:val="0"/>
                                          <w:marRight w:val="0"/>
                                          <w:marTop w:val="34"/>
                                          <w:marBottom w:val="0"/>
                                          <w:divBdr>
                                            <w:top w:val="none" w:sz="0" w:space="0" w:color="auto"/>
                                            <w:left w:val="none" w:sz="0" w:space="0" w:color="auto"/>
                                            <w:bottom w:val="none" w:sz="0" w:space="0" w:color="auto"/>
                                            <w:right w:val="none" w:sz="0" w:space="0" w:color="auto"/>
                                          </w:divBdr>
                                        </w:div>
                                        <w:div w:id="2072656682">
                                          <w:marLeft w:val="0"/>
                                          <w:marRight w:val="0"/>
                                          <w:marTop w:val="34"/>
                                          <w:marBottom w:val="0"/>
                                          <w:divBdr>
                                            <w:top w:val="none" w:sz="0" w:space="0" w:color="auto"/>
                                            <w:left w:val="none" w:sz="0" w:space="0" w:color="auto"/>
                                            <w:bottom w:val="none" w:sz="0" w:space="0" w:color="auto"/>
                                            <w:right w:val="none" w:sz="0" w:space="0" w:color="auto"/>
                                          </w:divBdr>
                                        </w:div>
                                        <w:div w:id="1363090336">
                                          <w:marLeft w:val="0"/>
                                          <w:marRight w:val="0"/>
                                          <w:marTop w:val="34"/>
                                          <w:marBottom w:val="0"/>
                                          <w:divBdr>
                                            <w:top w:val="none" w:sz="0" w:space="0" w:color="auto"/>
                                            <w:left w:val="none" w:sz="0" w:space="0" w:color="auto"/>
                                            <w:bottom w:val="none" w:sz="0" w:space="0" w:color="auto"/>
                                            <w:right w:val="none" w:sz="0" w:space="0" w:color="auto"/>
                                          </w:divBdr>
                                        </w:div>
                                      </w:divsChild>
                                    </w:div>
                                  </w:divsChild>
                                </w:div>
                                <w:div w:id="600525194">
                                  <w:marLeft w:val="0"/>
                                  <w:marRight w:val="0"/>
                                  <w:marTop w:val="0"/>
                                  <w:marBottom w:val="0"/>
                                  <w:divBdr>
                                    <w:top w:val="none" w:sz="0" w:space="0" w:color="auto"/>
                                    <w:left w:val="none" w:sz="0" w:space="0" w:color="auto"/>
                                    <w:bottom w:val="none" w:sz="0" w:space="0" w:color="auto"/>
                                    <w:right w:val="none" w:sz="0" w:space="0" w:color="auto"/>
                                  </w:divBdr>
                                  <w:divsChild>
                                    <w:div w:id="88814660">
                                      <w:marLeft w:val="0"/>
                                      <w:marRight w:val="0"/>
                                      <w:marTop w:val="0"/>
                                      <w:marBottom w:val="0"/>
                                      <w:divBdr>
                                        <w:top w:val="none" w:sz="0" w:space="0" w:color="auto"/>
                                        <w:left w:val="none" w:sz="0" w:space="0" w:color="auto"/>
                                        <w:bottom w:val="none" w:sz="0" w:space="0" w:color="auto"/>
                                        <w:right w:val="none" w:sz="0" w:space="0" w:color="auto"/>
                                      </w:divBdr>
                                      <w:divsChild>
                                        <w:div w:id="248006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0155036">
      <w:bodyDiv w:val="1"/>
      <w:marLeft w:val="0"/>
      <w:marRight w:val="0"/>
      <w:marTop w:val="0"/>
      <w:marBottom w:val="0"/>
      <w:divBdr>
        <w:top w:val="none" w:sz="0" w:space="0" w:color="auto"/>
        <w:left w:val="none" w:sz="0" w:space="0" w:color="auto"/>
        <w:bottom w:val="none" w:sz="0" w:space="0" w:color="auto"/>
        <w:right w:val="none" w:sz="0" w:space="0" w:color="auto"/>
      </w:divBdr>
    </w:div>
    <w:div w:id="2024548936">
      <w:bodyDiv w:val="1"/>
      <w:marLeft w:val="0"/>
      <w:marRight w:val="0"/>
      <w:marTop w:val="0"/>
      <w:marBottom w:val="0"/>
      <w:divBdr>
        <w:top w:val="none" w:sz="0" w:space="0" w:color="auto"/>
        <w:left w:val="none" w:sz="0" w:space="0" w:color="auto"/>
        <w:bottom w:val="none" w:sz="0" w:space="0" w:color="auto"/>
        <w:right w:val="none" w:sz="0" w:space="0" w:color="auto"/>
      </w:divBdr>
    </w:div>
    <w:div w:id="2029791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hyperlink" Target="https://doi.org/10.1016/j.msec.2012.04.047" TargetMode="External"/><Relationship Id="rId39" Type="http://schemas.openxmlformats.org/officeDocument/2006/relationships/hyperlink" Target="https://doi.org/10.1016/j.jmatprotec.2018.08.039" TargetMode="External"/><Relationship Id="rId21" Type="http://schemas.openxmlformats.org/officeDocument/2006/relationships/image" Target="media/image11.jpeg"/><Relationship Id="rId34" Type="http://schemas.openxmlformats.org/officeDocument/2006/relationships/hyperlink" Target="https://doi.org/10.1016/0266-3538(95)00103-4" TargetMode="External"/><Relationship Id="rId42" Type="http://schemas.openxmlformats.org/officeDocument/2006/relationships/hyperlink" Target="https://doi.org/10.1016/S0924-0136(00)00595-1" TargetMode="External"/><Relationship Id="rId47" Type="http://schemas.openxmlformats.org/officeDocument/2006/relationships/hyperlink" Target="https://doi.org/10.1016/j.ijsolstr.2009.03.002" TargetMode="External"/><Relationship Id="rId50" Type="http://schemas.openxmlformats.org/officeDocument/2006/relationships/hyperlink" Target="https://dx.doi.org/10.3390%2Fma12101604" TargetMode="External"/><Relationship Id="rId55" Type="http://schemas.openxmlformats.org/officeDocument/2006/relationships/hyperlink" Target="https://doi.org/10.1016/j.progpolymsci.2016.03.001" TargetMode="External"/><Relationship Id="rId63"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dx.doi.org/10.1590/0104-1428.1748" TargetMode="External"/><Relationship Id="rId11" Type="http://schemas.openxmlformats.org/officeDocument/2006/relationships/image" Target="media/image1.jpeg"/><Relationship Id="rId24" Type="http://schemas.openxmlformats.org/officeDocument/2006/relationships/hyperlink" Target="https://doi.org/10.1098/rspa.1947.0028" TargetMode="External"/><Relationship Id="rId32" Type="http://schemas.openxmlformats.org/officeDocument/2006/relationships/hyperlink" Target="https://doi.org/10.1007/s13726-013-0134-6" TargetMode="External"/><Relationship Id="rId37" Type="http://schemas.openxmlformats.org/officeDocument/2006/relationships/hyperlink" Target="https://doi.org/10.1016/j.ijadhadh.2011.12.004" TargetMode="External"/><Relationship Id="rId40" Type="http://schemas.openxmlformats.org/officeDocument/2006/relationships/hyperlink" Target="https://doi.org/10.1016/j.cma.2018.11.020" TargetMode="External"/><Relationship Id="rId45" Type="http://schemas.openxmlformats.org/officeDocument/2006/relationships/hyperlink" Target="https://doi.org/10.1002/nme.93" TargetMode="External"/><Relationship Id="rId53" Type="http://schemas.openxmlformats.org/officeDocument/2006/relationships/hyperlink" Target="https://doi.org/10.1002/app.46638" TargetMode="External"/><Relationship Id="rId58" Type="http://schemas.openxmlformats.org/officeDocument/2006/relationships/hyperlink" Target="https://doi.org/10.1016/j.clay.2017.12.025" TargetMode="External"/><Relationship Id="rId5" Type="http://schemas.openxmlformats.org/officeDocument/2006/relationships/numbering" Target="numbering.xml"/><Relationship Id="rId61" Type="http://schemas.openxmlformats.org/officeDocument/2006/relationships/hyperlink" Target="https://doi.org/10.1155/2009/909017" TargetMode="External"/><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hyperlink" Target="https://doi.org/10.1002/mame.200600260" TargetMode="External"/><Relationship Id="rId27" Type="http://schemas.openxmlformats.org/officeDocument/2006/relationships/hyperlink" Target="https://doi.org/10.1002/pc.23146" TargetMode="External"/><Relationship Id="rId30" Type="http://schemas.openxmlformats.org/officeDocument/2006/relationships/hyperlink" Target="https://www.researchgate.net/deref/http%3A%2F%2Fdx.doi.org%2F10.1080%2F09507116.2012.753282" TargetMode="External"/><Relationship Id="rId35" Type="http://schemas.openxmlformats.org/officeDocument/2006/relationships/hyperlink" Target="https://ieeexplore.ieee.org/xpl/conhome/10951/proceeding" TargetMode="External"/><Relationship Id="rId43" Type="http://schemas.openxmlformats.org/officeDocument/2006/relationships/hyperlink" Target="https://doi.org/10.2514/6.2018-1468" TargetMode="External"/><Relationship Id="rId48" Type="http://schemas.openxmlformats.org/officeDocument/2006/relationships/hyperlink" Target="https://doi.org/10.1016/j.jmatprotec.2012.09.010" TargetMode="External"/><Relationship Id="rId56" Type="http://schemas.openxmlformats.org/officeDocument/2006/relationships/hyperlink" Target="https://doi.org/10.1016/0022-5096(94)90003-5" TargetMode="External"/><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www.researchgate.net/deref/http%3A%2F%2Fdx.doi.org%2F10.1002%2F0471532053.bra035"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hyperlink" Target="https://doi.org/10.1002/polb.20833" TargetMode="External"/><Relationship Id="rId33" Type="http://schemas.openxmlformats.org/officeDocument/2006/relationships/hyperlink" Target="https://doi.org/10.1098/rspa.1975.0102" TargetMode="External"/><Relationship Id="rId38" Type="http://schemas.openxmlformats.org/officeDocument/2006/relationships/hyperlink" Target="https://doi.org/10.4028/www.scientific.net/AMR.629.131" TargetMode="External"/><Relationship Id="rId46" Type="http://schemas.openxmlformats.org/officeDocument/2006/relationships/hyperlink" Target="https://doi.org/10.1016/j.engfracmech.2006.04.029" TargetMode="External"/><Relationship Id="rId59" Type="http://schemas.openxmlformats.org/officeDocument/2006/relationships/hyperlink" Target="https://www.researchgate.net/deref/http%3A%2F%2Fdx.doi.org%2F10.1016%2Fj.compscitech.2010.05.020" TargetMode="External"/><Relationship Id="rId20" Type="http://schemas.openxmlformats.org/officeDocument/2006/relationships/image" Target="media/image10.jpeg"/><Relationship Id="rId41" Type="http://schemas.openxmlformats.org/officeDocument/2006/relationships/hyperlink" Target="https://doi.org/10.1016/S0045-7825(97)00287-9" TargetMode="External"/><Relationship Id="rId54" Type="http://schemas.openxmlformats.org/officeDocument/2006/relationships/hyperlink" Target="http://dx.doi.org/10.4236/gm.2016.64007" TargetMode="External"/><Relationship Id="rId62" Type="http://schemas.openxmlformats.org/officeDocument/2006/relationships/hyperlink" Target="https://doi.org/10.1016/j.polymertesting.2017.12.003"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hyperlink" Target="https://doi.org/10.2174/2405461501666160625080118" TargetMode="External"/><Relationship Id="rId28" Type="http://schemas.openxmlformats.org/officeDocument/2006/relationships/hyperlink" Target="https://doi.org/10.1016/j.clay.2008.07.010" TargetMode="External"/><Relationship Id="rId36" Type="http://schemas.openxmlformats.org/officeDocument/2006/relationships/hyperlink" Target="https://doi.org/10.1109/ECTC.2006.1645763" TargetMode="External"/><Relationship Id="rId49" Type="http://schemas.openxmlformats.org/officeDocument/2006/relationships/hyperlink" Target="https://doi.org/10.1016/j.jmatprotec.2016.12.016" TargetMode="External"/><Relationship Id="rId57" Type="http://schemas.openxmlformats.org/officeDocument/2006/relationships/hyperlink" Target="https://doi.org/10.1016/j.progpolymsci.2003.08.002" TargetMode="External"/><Relationship Id="rId10" Type="http://schemas.openxmlformats.org/officeDocument/2006/relationships/endnotes" Target="endnotes.xml"/><Relationship Id="rId31" Type="http://schemas.openxmlformats.org/officeDocument/2006/relationships/hyperlink" Target="https://www.researchgate.net/deref/http%3A%2F%2Fdx.doi.org%2F10.1080%2F1023666X.2014.921108" TargetMode="External"/><Relationship Id="rId44" Type="http://schemas.openxmlformats.org/officeDocument/2006/relationships/hyperlink" Target="file:///D:\00_WORK\00_LASER-WELDING\SIMULATION\Paper\10.1023\A:1007545200315" TargetMode="External"/><Relationship Id="rId52" Type="http://schemas.openxmlformats.org/officeDocument/2006/relationships/hyperlink" Target="https://doi.org/10.1107/S0021889806042488" TargetMode="External"/><Relationship Id="rId60" Type="http://schemas.openxmlformats.org/officeDocument/2006/relationships/hyperlink" Target="https://www.researchgate.net/deref/http%3A%2F%2Fdx.doi.org%2F10.1180%2Fminmag.2014.078.5.09" TargetMode="Externa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xterno xmlns="2ec7b747-5551-4004-a1d4-7ae6186d799b" xsi:nil="true"/>
    <Descripci_x00f3_n xmlns="2ec7b747-5551-4004-a1d4-7ae6186d799b" xsi:nil="true"/>
    <Apartado xmlns="2ec7b747-5551-4004-a1d4-7ae6186d799b" xsi:nil="true"/>
    <Privacidad xmlns="2ec7b747-5551-4004-a1d4-7ae6186d799b" xsi:nil="true"/>
    <Confidencial xmlns="2ec7b747-5551-4004-a1d4-7ae6186d799b" xsi:nil="true"/>
    <Origen xmlns="2ec7b747-5551-4004-a1d4-7ae6186d799b" xsi:nil="true"/>
    <Extranet xmlns="2ec7b747-5551-4004-a1d4-7ae6186d799b" xsi:nil="true"/>
    <Clasificaci_x00f3_n xmlns="2ec7b747-5551-4004-a1d4-7ae6186d799b" xsi:nil="true"/>
    <Tarea xmlns="2ec7b747-5551-4004-a1d4-7ae6186d799b" xsi:nil="true"/>
    <Obsoleto xmlns="2ec7b747-5551-4004-a1d4-7ae6186d799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6A9DDC39142014AAAE800A9ED00368E" ma:contentTypeVersion="10" ma:contentTypeDescription="Crear nuevo documento." ma:contentTypeScope="" ma:versionID="a49c515c510a36168282037e4ce593cd">
  <xsd:schema xmlns:xsd="http://www.w3.org/2001/XMLSchema" xmlns:xs="http://www.w3.org/2001/XMLSchema" xmlns:p="http://schemas.microsoft.com/office/2006/metadata/properties" xmlns:ns2="2ec7b747-5551-4004-a1d4-7ae6186d799b" targetNamespace="http://schemas.microsoft.com/office/2006/metadata/properties" ma:root="true" ma:fieldsID="c85069498f79584c908dcf033583f150" ns2:_="">
    <xsd:import namespace="2ec7b747-5551-4004-a1d4-7ae6186d799b"/>
    <xsd:element name="properties">
      <xsd:complexType>
        <xsd:sequence>
          <xsd:element name="documentManagement">
            <xsd:complexType>
              <xsd:all>
                <xsd:element ref="ns2:Apartado" minOccurs="0"/>
                <xsd:element ref="ns2:Obsoleto" minOccurs="0"/>
                <xsd:element ref="ns2:Descripci_x00f3_n" minOccurs="0"/>
                <xsd:element ref="ns2:Externo" minOccurs="0"/>
                <xsd:element ref="ns2:Extranet" minOccurs="0"/>
                <xsd:element ref="ns2:Confidencial" minOccurs="0"/>
                <xsd:element ref="ns2:Origen" minOccurs="0"/>
                <xsd:element ref="ns2:Privacidad" minOccurs="0"/>
                <xsd:element ref="ns2:Clasificaci_x00f3_n" minOccurs="0"/>
                <xsd:element ref="ns2:Tare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c7b747-5551-4004-a1d4-7ae6186d799b" elementFormDefault="qualified">
    <xsd:import namespace="http://schemas.microsoft.com/office/2006/documentManagement/types"/>
    <xsd:import namespace="http://schemas.microsoft.com/office/infopath/2007/PartnerControls"/>
    <xsd:element name="Apartado" ma:index="8" nillable="true" ma:displayName="Apartado" ma:internalName="Apartado">
      <xsd:simpleType>
        <xsd:restriction base="dms:Choice">
          <xsd:enumeration value="Acta de reunión"/>
          <xsd:enumeration value="Albarán / Factura"/>
          <xsd:enumeration value="Comisión de Servicio"/>
          <xsd:enumeration value="Contrato / Pedido"/>
          <xsd:enumeration value="Correo / Fax"/>
          <xsd:enumeration value="Cuestionario de Satisfacción"/>
          <xsd:enumeration value="Fotografía / Imagen"/>
          <xsd:enumeration value="Informe"/>
          <xsd:enumeration value="Informe de Cierre"/>
          <xsd:enumeration value="Medición"/>
          <xsd:enumeration value="Memoria / Solicitud"/>
          <xsd:enumeration value="Modelo / Plano"/>
          <xsd:enumeration value="Oferta / Análisis Previo"/>
          <xsd:enumeration value="Otros"/>
          <xsd:enumeration value="Planning / Presupuesto"/>
          <xsd:enumeration value="Presentaciones"/>
        </xsd:restriction>
      </xsd:simpleType>
    </xsd:element>
    <xsd:element name="Obsoleto" ma:index="9" nillable="true" ma:displayName="Obsoleto" ma:internalName="Obsoleto">
      <xsd:simpleType>
        <xsd:restriction base="dms:Boolean"/>
      </xsd:simpleType>
    </xsd:element>
    <xsd:element name="Descripci_x00f3_n" ma:index="10" nillable="true" ma:displayName="Descripción" ma:internalName="Descripci_x00f3_n">
      <xsd:simpleType>
        <xsd:restriction base="dms:Note">
          <xsd:maxLength value="255"/>
        </xsd:restriction>
      </xsd:simpleType>
    </xsd:element>
    <xsd:element name="Externo" ma:index="11" nillable="true" ma:displayName="Externo" ma:internalName="Externo">
      <xsd:simpleType>
        <xsd:restriction base="dms:Boolean"/>
      </xsd:simpleType>
    </xsd:element>
    <xsd:element name="Extranet" ma:index="12" nillable="true" ma:displayName="Extranet" ma:internalName="Extranet">
      <xsd:simpleType>
        <xsd:restriction base="dms:Boolean"/>
      </xsd:simpleType>
    </xsd:element>
    <xsd:element name="Confidencial" ma:index="13" nillable="true" ma:displayName="Confidencial" ma:internalName="Confidencial">
      <xsd:simpleType>
        <xsd:restriction base="dms:Boolean"/>
      </xsd:simpleType>
    </xsd:element>
    <xsd:element name="Origen" ma:index="14" nillable="true" ma:displayName="Origen" ma:internalName="Origen">
      <xsd:simpleType>
        <xsd:restriction base="dms:Text"/>
      </xsd:simpleType>
    </xsd:element>
    <xsd:element name="Privacidad" ma:index="15" nillable="true" ma:displayName="Privacidad" ma:internalName="Privacidad">
      <xsd:simpleType>
        <xsd:restriction base="dms:Choice">
          <xsd:enumeration value="Privacidad 1"/>
        </xsd:restriction>
      </xsd:simpleType>
    </xsd:element>
    <xsd:element name="Clasificaci_x00f3_n" ma:index="16" nillable="true" ma:displayName="Clasificación" ma:internalName="Clasificaci_x00f3_n">
      <xsd:simpleType>
        <xsd:restriction base="dms:Choice">
          <xsd:enumeration value="Clasificación 1"/>
        </xsd:restriction>
      </xsd:simpleType>
    </xsd:element>
    <xsd:element name="Tarea" ma:index="17" nillable="true" ma:displayName="Tarea" ma:list="{A810A60E-9FBA-49B3-A3BE-25A6863E4428}" ma:internalName="Tarea" ma:showField="Title">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75EFE02-813A-4FBB-B8D1-2084BD8712C9}">
  <ds:schemaRefs>
    <ds:schemaRef ds:uri="http://schemas.microsoft.com/office/2006/metadata/properties"/>
    <ds:schemaRef ds:uri="http://schemas.microsoft.com/office/infopath/2007/PartnerControls"/>
    <ds:schemaRef ds:uri="2ec7b747-5551-4004-a1d4-7ae6186d799b"/>
  </ds:schemaRefs>
</ds:datastoreItem>
</file>

<file path=customXml/itemProps2.xml><?xml version="1.0" encoding="utf-8"?>
<ds:datastoreItem xmlns:ds="http://schemas.openxmlformats.org/officeDocument/2006/customXml" ds:itemID="{F6642AAD-C28C-47C6-B39A-F9686BFF3F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c7b747-5551-4004-a1d4-7ae6186d79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D01660-AEB1-486D-B329-C3587D8C9F73}">
  <ds:schemaRefs>
    <ds:schemaRef ds:uri="http://schemas.microsoft.com/sharepoint/v3/contenttype/forms"/>
  </ds:schemaRefs>
</ds:datastoreItem>
</file>

<file path=customXml/itemProps4.xml><?xml version="1.0" encoding="utf-8"?>
<ds:datastoreItem xmlns:ds="http://schemas.openxmlformats.org/officeDocument/2006/customXml" ds:itemID="{DD486DFE-5FEB-4055-9203-B6D21C502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38</Pages>
  <Words>9844</Words>
  <Characters>54148</Characters>
  <Application>Microsoft Office Word</Application>
  <DocSecurity>0</DocSecurity>
  <Lines>451</Lines>
  <Paragraphs>127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63865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José Ángel Moya Muriana</dc:creator>
  <cp:lastModifiedBy>UJA</cp:lastModifiedBy>
  <cp:revision>11</cp:revision>
  <cp:lastPrinted>2020-03-24T21:39:00Z</cp:lastPrinted>
  <dcterms:created xsi:type="dcterms:W3CDTF">2020-07-18T15:49:00Z</dcterms:created>
  <dcterms:modified xsi:type="dcterms:W3CDTF">2024-12-07T11:38:00Z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0x010100B6A9DDC39142014AAAE800A9ED00368E</vt:lpwstr>
  </property>
</Properties>
</file>